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730E1" w14:textId="23942B39" w:rsidR="00587598" w:rsidRDefault="00587598" w:rsidP="00587598">
      <w:pPr>
        <w:pStyle w:val="CRCoverPage"/>
        <w:tabs>
          <w:tab w:val="right" w:pos="9639"/>
        </w:tabs>
        <w:spacing w:after="0"/>
        <w:rPr>
          <w:b/>
          <w:i/>
          <w:noProof/>
          <w:sz w:val="28"/>
        </w:rPr>
      </w:pPr>
      <w:bookmarkStart w:id="0" w:name="_Hlk149575956"/>
      <w:bookmarkStart w:id="1" w:name="_Hlk149211075"/>
      <w:r>
        <w:rPr>
          <w:b/>
          <w:noProof/>
          <w:sz w:val="24"/>
        </w:rPr>
        <w:t>3GPP TSG-SA5 Meeting #159</w:t>
      </w:r>
      <w:r>
        <w:rPr>
          <w:b/>
          <w:i/>
          <w:noProof/>
          <w:sz w:val="28"/>
        </w:rPr>
        <w:tab/>
        <w:t>S5-25</w:t>
      </w:r>
      <w:r w:rsidR="00443601" w:rsidRPr="00443601">
        <w:rPr>
          <w:b/>
          <w:i/>
          <w:noProof/>
          <w:sz w:val="28"/>
        </w:rPr>
        <w:t>1110</w:t>
      </w:r>
    </w:p>
    <w:p w14:paraId="21BB173C" w14:textId="77777777" w:rsidR="00587598" w:rsidRPr="00DA53A0" w:rsidRDefault="00587598" w:rsidP="00587598">
      <w:pPr>
        <w:pStyle w:val="Header"/>
        <w:rPr>
          <w:sz w:val="22"/>
          <w:szCs w:val="22"/>
        </w:rPr>
      </w:pPr>
      <w:r>
        <w:rPr>
          <w:sz w:val="24"/>
        </w:rPr>
        <w:t>Sophia-Antipolis, France, 17 - 21 February 2025</w:t>
      </w:r>
    </w:p>
    <w:p w14:paraId="21771711" w14:textId="77777777" w:rsidR="00587598" w:rsidRPr="00FB3E36" w:rsidRDefault="00587598" w:rsidP="00587598">
      <w:pPr>
        <w:keepNext/>
        <w:pBdr>
          <w:bottom w:val="single" w:sz="4" w:space="1" w:color="auto"/>
        </w:pBdr>
        <w:tabs>
          <w:tab w:val="right" w:pos="9639"/>
        </w:tabs>
        <w:outlineLvl w:val="0"/>
        <w:rPr>
          <w:rFonts w:ascii="Arial" w:hAnsi="Arial" w:cs="Arial"/>
          <w:b/>
          <w:bCs/>
          <w:sz w:val="24"/>
        </w:rPr>
      </w:pPr>
    </w:p>
    <w:p w14:paraId="70BC987A" w14:textId="064AE069" w:rsidR="00587598" w:rsidRDefault="00587598" w:rsidP="00587598">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05423">
        <w:rPr>
          <w:rFonts w:ascii="Arial" w:hAnsi="Arial"/>
          <w:b/>
          <w:lang w:val="en-US"/>
        </w:rPr>
        <w:t>Nokia</w:t>
      </w:r>
    </w:p>
    <w:p w14:paraId="0E326E18" w14:textId="018FC030" w:rsidR="00587598" w:rsidRPr="00AB50D7" w:rsidRDefault="00587598" w:rsidP="00587598">
      <w:pPr>
        <w:keepNext/>
        <w:tabs>
          <w:tab w:val="left" w:pos="2127"/>
        </w:tabs>
        <w:spacing w:after="0"/>
        <w:ind w:left="2126" w:hanging="2126"/>
        <w:outlineLvl w:val="0"/>
        <w:rPr>
          <w:rFonts w:ascii="Arial" w:hAnsi="Arial"/>
          <w:b/>
        </w:rPr>
      </w:pPr>
      <w:r w:rsidRPr="00AB50D7">
        <w:rPr>
          <w:rFonts w:ascii="Arial" w:hAnsi="Arial" w:cs="Arial"/>
          <w:b/>
        </w:rPr>
        <w:t>Title:</w:t>
      </w:r>
      <w:r w:rsidRPr="00AB50D7">
        <w:rPr>
          <w:rFonts w:ascii="Arial" w:hAnsi="Arial" w:cs="Arial"/>
          <w:b/>
        </w:rPr>
        <w:tab/>
      </w:r>
      <w:r w:rsidR="0024597C" w:rsidRPr="00AB50D7">
        <w:rPr>
          <w:rFonts w:cs="Arial"/>
          <w:b/>
        </w:rPr>
        <w:t xml:space="preserve">TS28.567 </w:t>
      </w:r>
      <w:r w:rsidR="00AB50D7" w:rsidRPr="00AB50D7">
        <w:rPr>
          <w:b/>
        </w:rPr>
        <w:t xml:space="preserve">Dynamic composition of CCLs </w:t>
      </w:r>
    </w:p>
    <w:p w14:paraId="3FB6463E" w14:textId="77777777" w:rsidR="00587598" w:rsidRDefault="00587598" w:rsidP="00587598">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EB182DA" w14:textId="404ADF7A" w:rsidR="00587598" w:rsidRDefault="00587598" w:rsidP="00587598">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w:t>
      </w:r>
      <w:r w:rsidR="0024597C">
        <w:rPr>
          <w:rFonts w:ascii="Arial" w:hAnsi="Arial"/>
          <w:b/>
        </w:rPr>
        <w:t>4</w:t>
      </w:r>
      <w:r>
        <w:rPr>
          <w:rFonts w:ascii="Arial" w:hAnsi="Arial"/>
          <w:b/>
        </w:rPr>
        <w:t>.1</w:t>
      </w:r>
    </w:p>
    <w:p w14:paraId="0AF5C63B" w14:textId="77777777" w:rsidR="00587598" w:rsidRDefault="00587598" w:rsidP="00587598">
      <w:pPr>
        <w:pStyle w:val="Heading1"/>
      </w:pPr>
      <w:r>
        <w:t>1</w:t>
      </w:r>
      <w:r>
        <w:tab/>
        <w:t>Decision/action requested</w:t>
      </w:r>
    </w:p>
    <w:p w14:paraId="11C28187" w14:textId="77777777" w:rsidR="00587598" w:rsidRPr="00A66BB8" w:rsidRDefault="00587598" w:rsidP="00587598">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66BB8">
        <w:rPr>
          <w:b/>
        </w:rPr>
        <w:t>Group is requested to discuss and agree on the “Detailed Proposal”.</w:t>
      </w:r>
    </w:p>
    <w:p w14:paraId="6DEFE571" w14:textId="77777777" w:rsidR="00587598" w:rsidRDefault="00587598" w:rsidP="00587598">
      <w:pPr>
        <w:pStyle w:val="Heading1"/>
      </w:pPr>
      <w:r>
        <w:t>2</w:t>
      </w:r>
      <w:r>
        <w:tab/>
        <w:t>References</w:t>
      </w:r>
    </w:p>
    <w:p w14:paraId="2742123E" w14:textId="77777777" w:rsidR="00587598" w:rsidRPr="004A5F50" w:rsidRDefault="00587598" w:rsidP="00587598">
      <w:pPr>
        <w:pStyle w:val="Reference"/>
      </w:pPr>
      <w:r w:rsidRPr="004A5F50">
        <w:t>[1]</w:t>
      </w:r>
      <w:r w:rsidRPr="004A5F50">
        <w:tab/>
      </w:r>
      <w:r>
        <w:t>None</w:t>
      </w:r>
    </w:p>
    <w:p w14:paraId="2CC2A778" w14:textId="77777777" w:rsidR="00587598" w:rsidRDefault="00587598" w:rsidP="00587598">
      <w:pPr>
        <w:pStyle w:val="Heading1"/>
      </w:pPr>
      <w:r>
        <w:t>3</w:t>
      </w:r>
      <w:r>
        <w:tab/>
        <w:t>Rationale</w:t>
      </w:r>
    </w:p>
    <w:p w14:paraId="429F835B" w14:textId="77777777" w:rsidR="00587598" w:rsidRDefault="00587598" w:rsidP="00587598">
      <w:pPr>
        <w:rPr>
          <w:i/>
        </w:rPr>
      </w:pPr>
    </w:p>
    <w:p w14:paraId="7C7F0EF3" w14:textId="77777777" w:rsidR="00587598" w:rsidRDefault="00587598" w:rsidP="00587598">
      <w:pPr>
        <w:pStyle w:val="Heading1"/>
      </w:pPr>
      <w:r>
        <w:t>4</w:t>
      </w:r>
      <w:r>
        <w:tab/>
        <w:t>Detailed proposal</w:t>
      </w:r>
    </w:p>
    <w:p w14:paraId="055AAFD6" w14:textId="77777777" w:rsidR="00B627BE" w:rsidRDefault="00B627BE" w:rsidP="00F411FB">
      <w:pPr>
        <w:rPr>
          <w:noProof/>
        </w:rPr>
      </w:pPr>
    </w:p>
    <w:p w14:paraId="5C31BB59" w14:textId="77777777" w:rsidR="00F411FB" w:rsidRDefault="00F411FB" w:rsidP="00F411F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73240651"/>
      <w:r>
        <w:rPr>
          <w:b/>
          <w:i/>
        </w:rPr>
        <w:t>Start of First change</w:t>
      </w:r>
    </w:p>
    <w:p w14:paraId="6C26442A" w14:textId="2FEF71EB" w:rsidR="00B627BE" w:rsidRDefault="00B627BE" w:rsidP="0024597C">
      <w:pPr>
        <w:pStyle w:val="Heading1"/>
        <w:rPr>
          <w:rFonts w:cs="Arial"/>
          <w:szCs w:val="36"/>
        </w:rPr>
      </w:pPr>
      <w:bookmarkStart w:id="3" w:name="clause4"/>
      <w:bookmarkStart w:id="4" w:name="_Toc106015849"/>
      <w:bookmarkStart w:id="5" w:name="_Toc106098487"/>
      <w:bookmarkStart w:id="6" w:name="_Toc187404600"/>
      <w:bookmarkStart w:id="7" w:name="_Hlk168493637"/>
      <w:bookmarkEnd w:id="0"/>
      <w:bookmarkEnd w:id="1"/>
      <w:bookmarkEnd w:id="2"/>
      <w:bookmarkEnd w:id="3"/>
      <w:r>
        <w:rPr>
          <w:rFonts w:cs="Arial"/>
          <w:szCs w:val="36"/>
        </w:rPr>
        <w:br w:type="page"/>
      </w:r>
      <w:bookmarkStart w:id="8" w:name="_Hlk187766770"/>
    </w:p>
    <w:p w14:paraId="532282BE" w14:textId="77777777" w:rsidR="0040392F" w:rsidRPr="00152933" w:rsidRDefault="0040392F" w:rsidP="0040392F">
      <w:pPr>
        <w:pStyle w:val="Heading1"/>
        <w:rPr>
          <w:lang w:eastAsia="zh-CN"/>
        </w:rPr>
      </w:pPr>
      <w:bookmarkStart w:id="9" w:name="_Toc187404608"/>
      <w:bookmarkStart w:id="10" w:name="_Toc106015853"/>
      <w:bookmarkStart w:id="11" w:name="_Toc106098491"/>
      <w:bookmarkEnd w:id="4"/>
      <w:bookmarkEnd w:id="5"/>
      <w:bookmarkEnd w:id="6"/>
      <w:bookmarkEnd w:id="8"/>
      <w:r>
        <w:lastRenderedPageBreak/>
        <w:t>5</w:t>
      </w:r>
      <w:r w:rsidRPr="00152933">
        <w:tab/>
        <w:t xml:space="preserve">Closed Control Loop </w:t>
      </w:r>
      <w:r>
        <w:t>management capabilities</w:t>
      </w:r>
      <w:bookmarkEnd w:id="9"/>
    </w:p>
    <w:p w14:paraId="0E69E86F" w14:textId="77777777" w:rsidR="00790D8D" w:rsidRPr="00152933" w:rsidRDefault="00790D8D" w:rsidP="00790D8D">
      <w:pPr>
        <w:pStyle w:val="Heading2"/>
        <w:rPr>
          <w:ins w:id="12" w:author="Stephen Mwanje (Nokia)" w:date="2025-02-18T14:21:00Z" w16du:dateUtc="2025-02-18T13:21:00Z"/>
        </w:rPr>
      </w:pPr>
      <w:bookmarkStart w:id="13" w:name="_Toc177118948"/>
      <w:bookmarkStart w:id="14" w:name="_Toc168485166"/>
      <w:bookmarkStart w:id="15" w:name="_Toc168485606"/>
      <w:bookmarkStart w:id="16" w:name="_Toc168485682"/>
      <w:bookmarkStart w:id="17" w:name="_Toc168485890"/>
      <w:bookmarkStart w:id="18" w:name="_Toc177138521"/>
      <w:bookmarkStart w:id="19" w:name="_Toc180163339"/>
      <w:bookmarkStart w:id="20" w:name="_Toc180163801"/>
      <w:bookmarkStart w:id="21" w:name="_Toc180164036"/>
      <w:bookmarkStart w:id="22" w:name="_Toc183521159"/>
      <w:bookmarkStart w:id="23" w:name="_Toc187404609"/>
      <w:ins w:id="24" w:author="Stephen Mwanje (Nokia)" w:date="2025-02-18T14:21:00Z" w16du:dateUtc="2025-02-18T13:21:00Z">
        <w:r>
          <w:t>5.1</w:t>
        </w:r>
        <w:r w:rsidRPr="00152933">
          <w:tab/>
          <w:t>Dynamic composition of CCLs</w:t>
        </w:r>
        <w:r>
          <w:t xml:space="preserve"> - </w:t>
        </w:r>
        <w:proofErr w:type="spellStart"/>
        <w:r>
          <w:t>DynCCL</w:t>
        </w:r>
        <w:proofErr w:type="spellEnd"/>
      </w:ins>
    </w:p>
    <w:p w14:paraId="5BC790ED" w14:textId="77777777" w:rsidR="0040392F" w:rsidRPr="00152933" w:rsidRDefault="0040392F" w:rsidP="0040392F">
      <w:pPr>
        <w:pStyle w:val="Heading3"/>
        <w:rPr>
          <w:ins w:id="25" w:author="Stephen Mwanje (Nokia)" w:date="2025-01-14T09:50:00Z" w16du:dateUtc="2025-01-14T08:50:00Z"/>
        </w:rPr>
      </w:pPr>
      <w:bookmarkStart w:id="26" w:name="_Toc168485167"/>
      <w:bookmarkStart w:id="27" w:name="_Toc168485607"/>
      <w:bookmarkStart w:id="28" w:name="_Toc168485683"/>
      <w:bookmarkStart w:id="29" w:name="_Toc168485891"/>
      <w:bookmarkStart w:id="30" w:name="_Toc177118949"/>
      <w:bookmarkStart w:id="31" w:name="_Toc177138522"/>
      <w:bookmarkStart w:id="32" w:name="_Toc180163340"/>
      <w:bookmarkStart w:id="33" w:name="_Toc180163802"/>
      <w:bookmarkStart w:id="34" w:name="_Toc180164037"/>
      <w:bookmarkStart w:id="35" w:name="_Toc183521160"/>
      <w:bookmarkStart w:id="36" w:name="_Toc187404610"/>
      <w:bookmarkEnd w:id="13"/>
      <w:bookmarkEnd w:id="14"/>
      <w:bookmarkEnd w:id="15"/>
      <w:bookmarkEnd w:id="16"/>
      <w:bookmarkEnd w:id="17"/>
      <w:bookmarkEnd w:id="18"/>
      <w:bookmarkEnd w:id="19"/>
      <w:bookmarkEnd w:id="20"/>
      <w:bookmarkEnd w:id="21"/>
      <w:bookmarkEnd w:id="22"/>
      <w:bookmarkEnd w:id="23"/>
      <w:ins w:id="37" w:author="Stephen Mwanje (Nokia)" w:date="2025-01-14T09:50:00Z" w16du:dateUtc="2025-01-14T08:50:00Z">
        <w:r>
          <w:t>5.1</w:t>
        </w:r>
        <w:r w:rsidRPr="00152933">
          <w:t>.1</w:t>
        </w:r>
        <w:r w:rsidRPr="00152933">
          <w:tab/>
          <w:t>Description</w:t>
        </w:r>
        <w:bookmarkEnd w:id="26"/>
        <w:bookmarkEnd w:id="27"/>
        <w:bookmarkEnd w:id="28"/>
        <w:bookmarkEnd w:id="29"/>
        <w:bookmarkEnd w:id="30"/>
        <w:bookmarkEnd w:id="31"/>
        <w:bookmarkEnd w:id="32"/>
        <w:bookmarkEnd w:id="33"/>
        <w:bookmarkEnd w:id="34"/>
        <w:bookmarkEnd w:id="35"/>
        <w:bookmarkEnd w:id="36"/>
      </w:ins>
    </w:p>
    <w:p w14:paraId="6728F689" w14:textId="37DC82F5" w:rsidR="0040392F" w:rsidRDefault="0040392F" w:rsidP="0040392F">
      <w:pPr>
        <w:rPr>
          <w:ins w:id="38" w:author="Stephen Mwanje (Nokia)" w:date="2025-02-19T08:03:00Z" w16du:dateUtc="2025-02-19T07:03:00Z"/>
        </w:rPr>
      </w:pPr>
      <w:ins w:id="39" w:author="Stephen Mwanje (Nokia)" w:date="2025-01-14T09:51:00Z" w16du:dateUtc="2025-01-14T08:51:00Z">
        <w:r w:rsidRPr="0031242A">
          <w:t>CCLs may be dynamically realized. There are two aspects to dynamically realization of CCLs - dynamic instantiation of a CCL from an existing template and dynamically composing the CCL</w:t>
        </w:r>
      </w:ins>
      <w:ins w:id="40" w:author="Stephen Mwanje (Nokia)" w:date="2025-02-19T08:06:00Z" w16du:dateUtc="2025-02-19T07:06:00Z">
        <w:r w:rsidR="00DD1C10">
          <w:t xml:space="preserve"> from discrete components</w:t>
        </w:r>
      </w:ins>
      <w:ins w:id="41" w:author="Nokia" w:date="2025-02-19T15:05:00Z" w16du:dateUtc="2025-02-19T14:05:00Z">
        <w:r w:rsidR="00B20478" w:rsidRPr="00B20478">
          <w:t xml:space="preserve"> </w:t>
        </w:r>
        <w:r w:rsidR="00B20478">
          <w:t>based e.g. on the provided goals</w:t>
        </w:r>
      </w:ins>
      <w:ins w:id="42" w:author="Stephen Mwanje (Nokia)" w:date="2025-01-14T09:51:00Z" w16du:dateUtc="2025-01-14T08:51:00Z">
        <w:r w:rsidRPr="0031242A">
          <w:t>.</w:t>
        </w:r>
      </w:ins>
    </w:p>
    <w:p w14:paraId="7715B1F6" w14:textId="6396F716" w:rsidR="00DD1C10" w:rsidRPr="00DD1C10" w:rsidRDefault="00DD1C10" w:rsidP="00DD1C10">
      <w:pPr>
        <w:rPr>
          <w:ins w:id="43" w:author="Stephen Mwanje (Nokia)" w:date="2025-02-19T08:03:00Z" w16du:dateUtc="2025-02-19T07:03:00Z"/>
          <w:rFonts w:ascii="Arial" w:hAnsi="Arial"/>
          <w:sz w:val="28"/>
        </w:rPr>
      </w:pPr>
      <w:ins w:id="44" w:author="Stephen Mwanje (Nokia)" w:date="2025-02-19T08:07:00Z" w16du:dateUtc="2025-02-19T07:07:00Z">
        <w:r>
          <w:rPr>
            <w:rFonts w:ascii="Arial" w:hAnsi="Arial"/>
            <w:sz w:val="28"/>
          </w:rPr>
          <w:t>5</w:t>
        </w:r>
      </w:ins>
      <w:ins w:id="45" w:author="Stephen Mwanje (Nokia)" w:date="2025-02-19T08:03:00Z" w16du:dateUtc="2025-02-19T07:03:00Z">
        <w:r w:rsidRPr="00DD1C10">
          <w:rPr>
            <w:rFonts w:ascii="Arial" w:hAnsi="Arial"/>
            <w:sz w:val="28"/>
          </w:rPr>
          <w:t>.</w:t>
        </w:r>
      </w:ins>
      <w:ins w:id="46" w:author="Stephen Mwanje (Nokia)" w:date="2025-02-19T08:07:00Z" w16du:dateUtc="2025-02-19T07:07:00Z">
        <w:r>
          <w:rPr>
            <w:rFonts w:ascii="Arial" w:hAnsi="Arial"/>
            <w:sz w:val="28"/>
          </w:rPr>
          <w:t>1</w:t>
        </w:r>
      </w:ins>
      <w:ins w:id="47" w:author="Stephen Mwanje (Nokia)" w:date="2025-02-19T08:03:00Z" w16du:dateUtc="2025-02-19T07:03:00Z">
        <w:r w:rsidRPr="00DD1C10">
          <w:rPr>
            <w:rFonts w:ascii="Arial" w:hAnsi="Arial"/>
            <w:sz w:val="28"/>
          </w:rPr>
          <w:t>.2     Use cases</w:t>
        </w:r>
      </w:ins>
    </w:p>
    <w:p w14:paraId="16591AEA" w14:textId="37146B4D" w:rsidR="00DD1C10" w:rsidRPr="00DD1C10" w:rsidRDefault="00DD1C10" w:rsidP="00DD1C10">
      <w:pPr>
        <w:rPr>
          <w:ins w:id="48" w:author="Stephen Mwanje (Nokia)" w:date="2025-02-19T08:03:00Z" w16du:dateUtc="2025-02-19T07:03:00Z"/>
          <w:rFonts w:ascii="Arial" w:hAnsi="Arial"/>
          <w:sz w:val="28"/>
        </w:rPr>
      </w:pPr>
      <w:ins w:id="49" w:author="Stephen Mwanje (Nokia)" w:date="2025-02-19T08:07:00Z" w16du:dateUtc="2025-02-19T07:07:00Z">
        <w:r>
          <w:rPr>
            <w:rFonts w:ascii="Arial" w:hAnsi="Arial"/>
            <w:sz w:val="28"/>
          </w:rPr>
          <w:t>5</w:t>
        </w:r>
      </w:ins>
      <w:ins w:id="50" w:author="Stephen Mwanje (Nokia)" w:date="2025-02-19T08:03:00Z" w16du:dateUtc="2025-02-19T07:03:00Z">
        <w:r w:rsidRPr="00DD1C10">
          <w:rPr>
            <w:rFonts w:ascii="Arial" w:hAnsi="Arial"/>
            <w:sz w:val="28"/>
          </w:rPr>
          <w:t>.</w:t>
        </w:r>
      </w:ins>
      <w:ins w:id="51" w:author="Stephen Mwanje (Nokia)" w:date="2025-02-19T08:07:00Z" w16du:dateUtc="2025-02-19T07:07:00Z">
        <w:r>
          <w:rPr>
            <w:rFonts w:ascii="Arial" w:hAnsi="Arial"/>
            <w:sz w:val="28"/>
          </w:rPr>
          <w:t>1</w:t>
        </w:r>
      </w:ins>
      <w:ins w:id="52" w:author="Stephen Mwanje (Nokia)" w:date="2025-02-19T08:03:00Z" w16du:dateUtc="2025-02-19T07:03:00Z">
        <w:r w:rsidRPr="00DD1C10">
          <w:rPr>
            <w:rFonts w:ascii="Arial" w:hAnsi="Arial"/>
            <w:sz w:val="28"/>
          </w:rPr>
          <w:t xml:space="preserve">.2.b </w:t>
        </w:r>
      </w:ins>
      <w:ins w:id="53" w:author="Stephen Mwanje (Nokia)" w:date="2025-02-19T08:07:00Z" w16du:dateUtc="2025-02-19T07:07:00Z">
        <w:r>
          <w:rPr>
            <w:rFonts w:ascii="Arial" w:hAnsi="Arial"/>
            <w:sz w:val="28"/>
          </w:rPr>
          <w:t>C</w:t>
        </w:r>
      </w:ins>
      <w:ins w:id="54" w:author="Stephen Mwanje (Nokia)" w:date="2025-02-19T08:06:00Z" w16du:dateUtc="2025-02-19T07:06:00Z">
        <w:r w:rsidRPr="00DD1C10">
          <w:rPr>
            <w:rFonts w:ascii="Arial" w:hAnsi="Arial"/>
            <w:sz w:val="28"/>
          </w:rPr>
          <w:t xml:space="preserve">omposing </w:t>
        </w:r>
      </w:ins>
      <w:ins w:id="55" w:author="Stephen Mwanje (Nokia)" w:date="2025-02-19T08:07:00Z" w16du:dateUtc="2025-02-19T07:07:00Z">
        <w:r>
          <w:rPr>
            <w:rFonts w:ascii="Arial" w:hAnsi="Arial"/>
            <w:sz w:val="28"/>
          </w:rPr>
          <w:t>a</w:t>
        </w:r>
      </w:ins>
      <w:ins w:id="56" w:author="Stephen Mwanje (Nokia)" w:date="2025-02-19T08:06:00Z" w16du:dateUtc="2025-02-19T07:06:00Z">
        <w:r w:rsidRPr="00DD1C10">
          <w:rPr>
            <w:rFonts w:ascii="Arial" w:hAnsi="Arial"/>
            <w:sz w:val="28"/>
          </w:rPr>
          <w:t xml:space="preserve"> CCL from discrete components </w:t>
        </w:r>
      </w:ins>
      <w:ins w:id="57" w:author="Stephen Mwanje (Nokia)" w:date="2025-02-19T08:03:00Z" w16du:dateUtc="2025-02-19T07:03:00Z">
        <w:r w:rsidRPr="00DD1C10">
          <w:rPr>
            <w:rFonts w:ascii="Arial" w:hAnsi="Arial"/>
            <w:sz w:val="28"/>
          </w:rPr>
          <w:t xml:space="preserve">- </w:t>
        </w:r>
      </w:ins>
      <w:ins w:id="58" w:author="Stephen Mwanje (Nokia)" w:date="2025-02-19T08:10:00Z" w16du:dateUtc="2025-02-19T07:10:00Z">
        <w:r w:rsidR="00E03048">
          <w:rPr>
            <w:rFonts w:ascii="Arial" w:hAnsi="Arial"/>
            <w:sz w:val="28"/>
          </w:rPr>
          <w:t>Di</w:t>
        </w:r>
      </w:ins>
      <w:ins w:id="59" w:author="Stephen Mwanje (Nokia)" w:date="2025-02-19T08:11:00Z" w16du:dateUtc="2025-02-19T07:11:00Z">
        <w:r w:rsidR="00E03048">
          <w:rPr>
            <w:rFonts w:ascii="Arial" w:hAnsi="Arial"/>
            <w:sz w:val="28"/>
          </w:rPr>
          <w:t>s</w:t>
        </w:r>
      </w:ins>
      <w:ins w:id="60" w:author="Stephen Mwanje (Nokia)" w:date="2025-02-19T08:10:00Z" w16du:dateUtc="2025-02-19T07:10:00Z">
        <w:r w:rsidR="00E03048">
          <w:rPr>
            <w:rFonts w:ascii="Arial" w:hAnsi="Arial"/>
            <w:sz w:val="28"/>
          </w:rPr>
          <w:t>c</w:t>
        </w:r>
      </w:ins>
    </w:p>
    <w:p w14:paraId="2986C8D4" w14:textId="77777777" w:rsidR="0040392F" w:rsidRDefault="0040392F" w:rsidP="0040392F">
      <w:pPr>
        <w:rPr>
          <w:ins w:id="61" w:author="Stephen Mwanje (Nokia)" w:date="2025-01-14T09:51:00Z" w16du:dateUtc="2025-01-14T08:51:00Z"/>
        </w:rPr>
      </w:pPr>
      <w:ins w:id="62" w:author="Stephen Mwanje (Nokia)" w:date="2025-01-14T09:51:00Z" w16du:dateUtc="2025-01-14T08:51:00Z">
        <w:r w:rsidRPr="0031242A">
          <w:t xml:space="preserve">A CCL may be composed </w:t>
        </w:r>
        <w:r>
          <w:t>from</w:t>
        </w:r>
        <w:r w:rsidRPr="0031242A">
          <w:t xml:space="preserve"> </w:t>
        </w:r>
        <w:r>
          <w:t>step</w:t>
        </w:r>
        <w:r w:rsidRPr="0031242A">
          <w:t xml:space="preserve">s provided by different management functions or management services. i.e. the CCLs is assembled on demand by MnS consumers, using capabilities offered by the Management system, e.g. from independent management functions. The CCLs components, as well as the communication and interoperation between components, are based the different 3GPP management services. Accordingly, the MnS consumer should be able to identify and indicate the MnFs or MnS producers that should be used to compose a CCL. Moreover, the MnS consumer may indicate towards the MnS producer the request to compose the CL of a particular type (e.g. for optimizing energy efficiency) without requiring </w:t>
        </w:r>
        <w:proofErr w:type="gramStart"/>
        <w:r w:rsidRPr="0031242A">
          <w:t>to state</w:t>
        </w:r>
        <w:proofErr w:type="gramEnd"/>
        <w:r w:rsidRPr="0031242A">
          <w:t xml:space="preserve"> the specific components that should be used.</w:t>
        </w:r>
      </w:ins>
    </w:p>
    <w:p w14:paraId="32D32570" w14:textId="77777777" w:rsidR="0040392F" w:rsidRPr="0031242A" w:rsidRDefault="0040392F" w:rsidP="0040392F">
      <w:pPr>
        <w:rPr>
          <w:ins w:id="63" w:author="Stephen Mwanje (Nokia)" w:date="2025-01-14T09:51:00Z" w16du:dateUtc="2025-01-14T08:51:00Z"/>
        </w:rPr>
      </w:pPr>
      <w:ins w:id="64" w:author="Stephen Mwanje (Nokia)" w:date="2025-01-14T09:51:00Z" w16du:dateUtc="2025-01-14T08:51:00Z">
        <w:r>
          <w:t>Two approaches are possible:</w:t>
        </w:r>
      </w:ins>
    </w:p>
    <w:p w14:paraId="69500AE8" w14:textId="77777777" w:rsidR="0040392F" w:rsidRPr="0031242A" w:rsidRDefault="0040392F" w:rsidP="0040392F">
      <w:pPr>
        <w:pStyle w:val="B1"/>
        <w:rPr>
          <w:ins w:id="65" w:author="Stephen Mwanje (Nokia)" w:date="2025-01-14T09:51:00Z" w16du:dateUtc="2025-01-14T08:51:00Z"/>
        </w:rPr>
      </w:pPr>
      <w:bookmarkStart w:id="66" w:name="_Toc177138526"/>
      <w:bookmarkStart w:id="67" w:name="_Toc180163344"/>
      <w:bookmarkStart w:id="68" w:name="_Toc180163806"/>
      <w:bookmarkStart w:id="69" w:name="_Toc180164041"/>
      <w:bookmarkStart w:id="70" w:name="_Toc183521164"/>
      <w:ins w:id="71" w:author="Stephen Mwanje (Nokia)" w:date="2025-01-14T09:51:00Z" w16du:dateUtc="2025-01-14T08:51:00Z">
        <w:r w:rsidRPr="0031242A">
          <w:t>-</w:t>
        </w:r>
        <w:r w:rsidRPr="0031242A">
          <w:tab/>
          <w:t>Composition from management Functions</w:t>
        </w:r>
        <w:bookmarkEnd w:id="66"/>
        <w:bookmarkEnd w:id="67"/>
        <w:bookmarkEnd w:id="68"/>
        <w:bookmarkEnd w:id="69"/>
        <w:bookmarkEnd w:id="70"/>
        <w:r>
          <w:t xml:space="preserve">: </w:t>
        </w:r>
        <w:r w:rsidRPr="0031242A">
          <w:t xml:space="preserve">Different management functions may be used to realize the different </w:t>
        </w:r>
        <w:r>
          <w:t>step</w:t>
        </w:r>
        <w:r w:rsidRPr="0031242A">
          <w:t xml:space="preserve">s of a closed loop, for example, an MDA function may realize the analytics </w:t>
        </w:r>
        <w:r>
          <w:t>step</w:t>
        </w:r>
        <w:r w:rsidRPr="0031242A">
          <w:t xml:space="preserve"> of the CCL while another management function may realize the decision </w:t>
        </w:r>
        <w:r>
          <w:t>step</w:t>
        </w:r>
        <w:r w:rsidRPr="0031242A">
          <w:t xml:space="preserve"> of the CCL.</w:t>
        </w:r>
      </w:ins>
    </w:p>
    <w:p w14:paraId="3EBF6296" w14:textId="77777777" w:rsidR="0040392F" w:rsidRPr="0031242A" w:rsidRDefault="0040392F" w:rsidP="0040392F">
      <w:pPr>
        <w:pStyle w:val="TH"/>
        <w:rPr>
          <w:ins w:id="72" w:author="Stephen Mwanje (Nokia)" w:date="2025-01-14T09:51:00Z" w16du:dateUtc="2025-01-14T08:51:00Z"/>
        </w:rPr>
      </w:pPr>
      <w:ins w:id="73" w:author="Stephen Mwanje (Nokia)" w:date="2025-01-14T09:51:00Z" w16du:dateUtc="2025-01-14T08:51:00Z">
        <w:r w:rsidRPr="0031242A">
          <w:object w:dxaOrig="8629" w:dyaOrig="3241" w14:anchorId="2FECD4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150.5pt" o:ole="">
              <v:imagedata r:id="rId14" o:title="" croptop="6675f" cropbottom="7889f" cropleft="2658f" cropright="2582f"/>
            </v:shape>
            <o:OLEObject Type="Embed" ProgID="Visio.Drawing.11" ShapeID="_x0000_i1025" DrawAspect="Content" ObjectID="_1801649138" r:id="rId15"/>
          </w:object>
        </w:r>
      </w:ins>
    </w:p>
    <w:p w14:paraId="4F35FB71" w14:textId="77777777" w:rsidR="0040392F" w:rsidRPr="0031242A" w:rsidRDefault="0040392F" w:rsidP="0040392F">
      <w:pPr>
        <w:pStyle w:val="TF"/>
        <w:rPr>
          <w:ins w:id="74" w:author="Stephen Mwanje (Nokia)" w:date="2025-01-14T09:51:00Z" w16du:dateUtc="2025-01-14T08:51:00Z"/>
        </w:rPr>
      </w:pPr>
      <w:ins w:id="75" w:author="Stephen Mwanje (Nokia)" w:date="2025-01-14T09:51:00Z" w16du:dateUtc="2025-01-14T08:51:00Z">
        <w:r w:rsidRPr="0031242A">
          <w:t xml:space="preserve">Figure </w:t>
        </w:r>
        <w:r>
          <w:t>6.2</w:t>
        </w:r>
        <w:r w:rsidRPr="0031242A">
          <w:t xml:space="preserve">.1.1-1: Management functions as </w:t>
        </w:r>
        <w:r>
          <w:t>step</w:t>
        </w:r>
        <w:r w:rsidRPr="0031242A">
          <w:t>s of a closed control loop</w:t>
        </w:r>
      </w:ins>
    </w:p>
    <w:p w14:paraId="64FC0DEB" w14:textId="77777777" w:rsidR="0040392F" w:rsidRPr="00827EC7" w:rsidRDefault="0040392F" w:rsidP="0040392F">
      <w:pPr>
        <w:pStyle w:val="B1"/>
        <w:rPr>
          <w:ins w:id="76" w:author="Stephen Mwanje (Nokia)" w:date="2025-01-14T09:51:00Z" w16du:dateUtc="2025-01-14T08:51:00Z"/>
        </w:rPr>
      </w:pPr>
      <w:bookmarkStart w:id="77" w:name="_Toc177138527"/>
      <w:bookmarkStart w:id="78" w:name="_Toc180163345"/>
      <w:bookmarkStart w:id="79" w:name="_Toc180163807"/>
      <w:bookmarkStart w:id="80" w:name="_Toc180164042"/>
      <w:bookmarkStart w:id="81" w:name="_Toc183521165"/>
      <w:ins w:id="82" w:author="Stephen Mwanje (Nokia)" w:date="2025-01-14T09:51:00Z" w16du:dateUtc="2025-01-14T08:51:00Z">
        <w:r w:rsidRPr="0031242A">
          <w:t>-</w:t>
        </w:r>
        <w:r w:rsidRPr="0031242A">
          <w:tab/>
          <w:t>Composition from management services</w:t>
        </w:r>
        <w:bookmarkEnd w:id="77"/>
        <w:bookmarkEnd w:id="78"/>
        <w:bookmarkEnd w:id="79"/>
        <w:bookmarkEnd w:id="80"/>
        <w:bookmarkEnd w:id="81"/>
        <w:r>
          <w:t xml:space="preserve">: </w:t>
        </w:r>
        <w:r w:rsidRPr="0031242A">
          <w:rPr>
            <w:color w:val="000000"/>
          </w:rPr>
          <w:t xml:space="preserve">Different management services may be used to realize the different </w:t>
        </w:r>
        <w:r>
          <w:rPr>
            <w:color w:val="000000"/>
          </w:rPr>
          <w:t>step</w:t>
        </w:r>
        <w:r w:rsidRPr="0031242A">
          <w:rPr>
            <w:color w:val="000000"/>
          </w:rPr>
          <w:t xml:space="preserve">s of a closed loop, i.e. the management service provides the output expected from a specific </w:t>
        </w:r>
        <w:r>
          <w:rPr>
            <w:color w:val="000000"/>
          </w:rPr>
          <w:t>step</w:t>
        </w:r>
        <w:r w:rsidRPr="0031242A">
          <w:rPr>
            <w:color w:val="000000"/>
          </w:rPr>
          <w:t xml:space="preserve">. </w:t>
        </w:r>
      </w:ins>
    </w:p>
    <w:p w14:paraId="34AED17B" w14:textId="77777777" w:rsidR="0040392F" w:rsidRPr="0031242A" w:rsidRDefault="0040392F" w:rsidP="0040392F">
      <w:pPr>
        <w:pStyle w:val="EX"/>
        <w:rPr>
          <w:ins w:id="83" w:author="Stephen Mwanje (Nokia)" w:date="2025-01-14T09:51:00Z" w16du:dateUtc="2025-01-14T08:51:00Z"/>
        </w:rPr>
      </w:pPr>
      <w:ins w:id="84" w:author="Stephen Mwanje (Nokia)" w:date="2025-01-14T09:51:00Z" w16du:dateUtc="2025-01-14T08:51:00Z">
        <w:r w:rsidRPr="0031242A">
          <w:t>EXAMPLE:</w:t>
        </w:r>
        <w:r w:rsidRPr="0031242A">
          <w:tab/>
          <w:t xml:space="preserve">A capability of the MDA MnS realizes an analytics </w:t>
        </w:r>
        <w:r>
          <w:t>step</w:t>
        </w:r>
        <w:r w:rsidRPr="0031242A">
          <w:t xml:space="preserve"> of the CCL while another capability may realize a specific data collection </w:t>
        </w:r>
        <w:r>
          <w:t>step</w:t>
        </w:r>
        <w:r w:rsidRPr="0031242A">
          <w:t xml:space="preserve"> of the CCL.</w:t>
        </w:r>
      </w:ins>
    </w:p>
    <w:p w14:paraId="31A71EBF" w14:textId="77777777" w:rsidR="0040392F" w:rsidRPr="0031242A" w:rsidRDefault="0040392F" w:rsidP="0040392F">
      <w:pPr>
        <w:pStyle w:val="TH"/>
        <w:rPr>
          <w:ins w:id="85" w:author="Stephen Mwanje (Nokia)" w:date="2025-01-14T09:51:00Z" w16du:dateUtc="2025-01-14T08:51:00Z"/>
        </w:rPr>
      </w:pPr>
      <w:ins w:id="86" w:author="Stephen Mwanje (Nokia)" w:date="2025-01-14T09:51:00Z" w16du:dateUtc="2025-01-14T08:51:00Z">
        <w:r w:rsidRPr="0031242A">
          <w:lastRenderedPageBreak/>
          <w:t>a)</w:t>
        </w:r>
      </w:ins>
      <w:ins w:id="87" w:author="Stephen Mwanje (Nokia)" w:date="2025-01-14T09:51:00Z" w16du:dateUtc="2025-01-14T08:51:00Z">
        <w:r w:rsidRPr="0031242A">
          <w:object w:dxaOrig="4140" w:dyaOrig="3288" w14:anchorId="2BACA06E">
            <v:shape id="_x0000_i1026" type="#_x0000_t75" style="width:204.5pt;height:146.5pt" o:ole="">
              <v:imagedata r:id="rId16" o:title="" croptop="7968f" cropbottom="8964f" cropleft="5699f" cropright="5699f"/>
            </v:shape>
            <o:OLEObject Type="Embed" ProgID="Visio.Drawing.11" ShapeID="_x0000_i1026" DrawAspect="Content" ObjectID="_1801649139" r:id="rId17"/>
          </w:object>
        </w:r>
      </w:ins>
      <w:ins w:id="88" w:author="Stephen Mwanje (Nokia)" w:date="2025-01-14T09:51:00Z" w16du:dateUtc="2025-01-14T08:51:00Z">
        <w:r w:rsidRPr="0031242A">
          <w:tab/>
          <w:t>b)</w:t>
        </w:r>
      </w:ins>
      <w:ins w:id="89" w:author="Stephen Mwanje (Nokia)" w:date="2025-01-14T09:51:00Z" w16du:dateUtc="2025-01-14T08:51:00Z">
        <w:r w:rsidRPr="0031242A">
          <w:object w:dxaOrig="4165" w:dyaOrig="3288" w14:anchorId="18935B47">
            <v:shape id="_x0000_i1027" type="#_x0000_t75" style="width:205pt;height:151.5pt" o:ole="">
              <v:imagedata r:id="rId18" o:title="" croptop="7570f" cropbottom="8765f" cropleft="6601f" cropright="6129f"/>
            </v:shape>
            <o:OLEObject Type="Embed" ProgID="Visio.Drawing.11" ShapeID="_x0000_i1027" DrawAspect="Content" ObjectID="_1801649140" r:id="rId19"/>
          </w:object>
        </w:r>
      </w:ins>
    </w:p>
    <w:p w14:paraId="73534EAA" w14:textId="77777777" w:rsidR="0040392F" w:rsidRPr="0031242A" w:rsidRDefault="0040392F" w:rsidP="0040392F">
      <w:pPr>
        <w:pStyle w:val="TF"/>
        <w:rPr>
          <w:ins w:id="90" w:author="Stephen Mwanje (Nokia)" w:date="2025-01-14T09:51:00Z" w16du:dateUtc="2025-01-14T08:51:00Z"/>
        </w:rPr>
      </w:pPr>
      <w:ins w:id="91" w:author="Stephen Mwanje (Nokia)" w:date="2025-01-14T09:51:00Z" w16du:dateUtc="2025-01-14T08:51:00Z">
        <w:r w:rsidRPr="0031242A">
          <w:rPr>
            <w:rFonts w:cs="Arial"/>
          </w:rPr>
          <w:t xml:space="preserve">Figure </w:t>
        </w:r>
        <w:r>
          <w:rPr>
            <w:rFonts w:cs="Arial"/>
          </w:rPr>
          <w:t>6.2</w:t>
        </w:r>
        <w:r w:rsidRPr="0031242A">
          <w:rPr>
            <w:rFonts w:cs="Arial"/>
          </w:rPr>
          <w:t xml:space="preserve">.1.3.2-1: Management services used as implementations of CCL </w:t>
        </w:r>
        <w:r>
          <w:rPr>
            <w:rFonts w:cs="Arial"/>
          </w:rPr>
          <w:t>step</w:t>
        </w:r>
        <w:r w:rsidRPr="0031242A">
          <w:rPr>
            <w:rFonts w:cs="Arial"/>
          </w:rPr>
          <w:t>s:</w:t>
        </w:r>
        <w:r w:rsidRPr="0031242A">
          <w:rPr>
            <w:rFonts w:cs="Arial"/>
          </w:rPr>
          <w:br/>
          <w:t xml:space="preserve">a) MDA MnS and PM job the respective implementations of the analysis and data collection </w:t>
        </w:r>
        <w:r>
          <w:rPr>
            <w:rFonts w:cs="Arial"/>
          </w:rPr>
          <w:t>step</w:t>
        </w:r>
        <w:r w:rsidRPr="0031242A">
          <w:rPr>
            <w:rFonts w:cs="Arial"/>
          </w:rPr>
          <w:t>s; and b) MDA MnS as the</w:t>
        </w:r>
        <w:r w:rsidRPr="0031242A">
          <w:t xml:space="preserve"> implementation of the decision </w:t>
        </w:r>
        <w:r>
          <w:t>step</w:t>
        </w:r>
      </w:ins>
    </w:p>
    <w:p w14:paraId="5DFDC252" w14:textId="6ABD9610" w:rsidR="0040392F" w:rsidRPr="0031242A" w:rsidRDefault="0040392F" w:rsidP="0040392F">
      <w:pPr>
        <w:rPr>
          <w:ins w:id="92" w:author="Stephen Mwanje (Nokia)" w:date="2025-01-14T09:51:00Z" w16du:dateUtc="2025-01-14T08:51:00Z"/>
          <w:color w:val="000000"/>
        </w:rPr>
      </w:pPr>
      <w:ins w:id="93" w:author="Stephen Mwanje (Nokia)" w:date="2025-01-14T09:51:00Z" w16du:dateUtc="2025-01-14T08:51:00Z">
        <w:r w:rsidRPr="0031242A">
          <w:t xml:space="preserve">The MnS consumer should be enabled to </w:t>
        </w:r>
        <w:del w:id="94" w:author="Nokia" w:date="2025-02-19T15:06:00Z" w16du:dateUtc="2025-02-19T14:06:00Z">
          <w:r w:rsidRPr="0031242A" w:rsidDel="00561325">
            <w:delText>manage</w:delText>
          </w:r>
        </w:del>
      </w:ins>
      <w:ins w:id="95" w:author="Nokia" w:date="2025-02-19T15:06:00Z" w16du:dateUtc="2025-02-19T14:06:00Z">
        <w:r w:rsidR="00561325">
          <w:t>control</w:t>
        </w:r>
      </w:ins>
      <w:ins w:id="96" w:author="Stephen Mwanje (Nokia)" w:date="2025-01-14T09:51:00Z" w16du:dateUtc="2025-01-14T08:51:00Z">
        <w:r w:rsidRPr="0031242A">
          <w:t xml:space="preserve"> the composition of such a CCL. The MnS consumer could request for and be notified about the composition of a CCL from a set of specific components (i.e. specific management functions or management services). The request could indicate components with specific given capabilities (such as analytics services with specific analytics types) which should be combined to achieve the closed loop. Moreover, the request could be for composition of a CCL required to achieve a specific set of desired outcomes or goals.</w:t>
        </w:r>
      </w:ins>
    </w:p>
    <w:p w14:paraId="6D16F2F6" w14:textId="44165C63" w:rsidR="0040392F" w:rsidRPr="00165954" w:rsidRDefault="0040392F" w:rsidP="0040392F">
      <w:pPr>
        <w:pStyle w:val="Heading3"/>
        <w:rPr>
          <w:ins w:id="97" w:author="Stephen Mwanje (Nokia)" w:date="2025-01-14T09:51:00Z" w16du:dateUtc="2025-01-14T08:51:00Z"/>
        </w:rPr>
      </w:pPr>
      <w:bookmarkStart w:id="98" w:name="_Toc168485168"/>
      <w:bookmarkStart w:id="99" w:name="_Toc168485608"/>
      <w:bookmarkStart w:id="100" w:name="_Toc168485684"/>
      <w:bookmarkStart w:id="101" w:name="_Toc168485892"/>
      <w:bookmarkStart w:id="102" w:name="_Toc177118953"/>
      <w:bookmarkStart w:id="103" w:name="_Toc177138528"/>
      <w:bookmarkStart w:id="104" w:name="_Toc180163346"/>
      <w:bookmarkStart w:id="105" w:name="_Toc180163808"/>
      <w:bookmarkStart w:id="106" w:name="_Toc180164043"/>
      <w:bookmarkStart w:id="107" w:name="_Toc183521166"/>
      <w:bookmarkStart w:id="108" w:name="_Toc187404611"/>
      <w:ins w:id="109" w:author="Stephen Mwanje (Nokia)" w:date="2025-01-14T09:51:00Z" w16du:dateUtc="2025-01-14T08:51:00Z">
        <w:r>
          <w:t>5.1</w:t>
        </w:r>
        <w:r w:rsidRPr="00152933">
          <w:t>.</w:t>
        </w:r>
      </w:ins>
      <w:ins w:id="110" w:author="Stephen Mwanje (Nokia)" w:date="2025-02-19T08:07:00Z" w16du:dateUtc="2025-02-19T07:07:00Z">
        <w:r w:rsidR="00DD1C10">
          <w:t>3</w:t>
        </w:r>
      </w:ins>
      <w:ins w:id="111" w:author="Stephen Mwanje (Nokia)" w:date="2025-01-14T09:51:00Z" w16du:dateUtc="2025-01-14T08:51:00Z">
        <w:r w:rsidRPr="00152933">
          <w:tab/>
          <w:t>Requirements</w:t>
        </w:r>
        <w:bookmarkEnd w:id="98"/>
        <w:bookmarkEnd w:id="99"/>
        <w:bookmarkEnd w:id="100"/>
        <w:bookmarkEnd w:id="101"/>
        <w:bookmarkEnd w:id="102"/>
        <w:bookmarkEnd w:id="103"/>
        <w:bookmarkEnd w:id="104"/>
        <w:bookmarkEnd w:id="105"/>
        <w:bookmarkEnd w:id="106"/>
        <w:bookmarkEnd w:id="107"/>
        <w:bookmarkEnd w:id="108"/>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528"/>
        <w:gridCol w:w="2123"/>
      </w:tblGrid>
      <w:tr w:rsidR="00DD1C10" w:rsidRPr="00EC2853" w14:paraId="1F3FC9DE" w14:textId="77777777" w:rsidTr="00DB2D12">
        <w:trPr>
          <w:ins w:id="112" w:author="Stephen Mwanje (Nokia)" w:date="2025-02-19T08:01:00Z"/>
        </w:trPr>
        <w:tc>
          <w:tcPr>
            <w:tcW w:w="1696" w:type="dxa"/>
            <w:tcBorders>
              <w:top w:val="single" w:sz="4" w:space="0" w:color="auto"/>
              <w:left w:val="single" w:sz="4" w:space="0" w:color="auto"/>
              <w:bottom w:val="single" w:sz="4" w:space="0" w:color="auto"/>
              <w:right w:val="single" w:sz="4" w:space="0" w:color="auto"/>
            </w:tcBorders>
            <w:hideMark/>
          </w:tcPr>
          <w:p w14:paraId="4EB481B9" w14:textId="77777777" w:rsidR="00DD1C10" w:rsidRPr="009A5983" w:rsidRDefault="00DD1C10" w:rsidP="00DB2D12">
            <w:pPr>
              <w:pStyle w:val="Heading2"/>
              <w:ind w:left="0" w:firstLine="0"/>
              <w:rPr>
                <w:ins w:id="113" w:author="Stephen Mwanje (Nokia)" w:date="2025-02-19T08:01:00Z" w16du:dateUtc="2025-02-19T07:01:00Z"/>
                <w:b/>
                <w:sz w:val="20"/>
              </w:rPr>
            </w:pPr>
            <w:ins w:id="114" w:author="Stephen Mwanje (Nokia)" w:date="2025-02-19T08:01:00Z" w16du:dateUtc="2025-02-19T07:01:00Z">
              <w:r w:rsidRPr="009A5983">
                <w:rPr>
                  <w:b/>
                  <w:sz w:val="20"/>
                </w:rPr>
                <w:t>Requirement label</w:t>
              </w:r>
            </w:ins>
          </w:p>
        </w:tc>
        <w:tc>
          <w:tcPr>
            <w:tcW w:w="5528" w:type="dxa"/>
            <w:tcBorders>
              <w:top w:val="single" w:sz="4" w:space="0" w:color="auto"/>
              <w:left w:val="single" w:sz="4" w:space="0" w:color="auto"/>
              <w:bottom w:val="single" w:sz="4" w:space="0" w:color="auto"/>
              <w:right w:val="single" w:sz="4" w:space="0" w:color="auto"/>
            </w:tcBorders>
            <w:hideMark/>
          </w:tcPr>
          <w:p w14:paraId="7DE184F3" w14:textId="77777777" w:rsidR="00DD1C10" w:rsidRPr="009A5983" w:rsidRDefault="00DD1C10" w:rsidP="00DB2D12">
            <w:pPr>
              <w:pStyle w:val="Heading2"/>
              <w:ind w:left="0" w:firstLine="0"/>
              <w:rPr>
                <w:ins w:id="115" w:author="Stephen Mwanje (Nokia)" w:date="2025-02-19T08:01:00Z" w16du:dateUtc="2025-02-19T07:01:00Z"/>
                <w:b/>
                <w:sz w:val="20"/>
              </w:rPr>
            </w:pPr>
            <w:ins w:id="116" w:author="Stephen Mwanje (Nokia)" w:date="2025-02-19T08:01:00Z" w16du:dateUtc="2025-02-19T07:01:00Z">
              <w:r w:rsidRPr="009A5983">
                <w:rPr>
                  <w:b/>
                  <w:sz w:val="20"/>
                </w:rPr>
                <w:t>Description</w:t>
              </w:r>
            </w:ins>
          </w:p>
        </w:tc>
        <w:tc>
          <w:tcPr>
            <w:tcW w:w="2123" w:type="dxa"/>
            <w:tcBorders>
              <w:top w:val="single" w:sz="4" w:space="0" w:color="auto"/>
              <w:left w:val="single" w:sz="4" w:space="0" w:color="auto"/>
              <w:bottom w:val="single" w:sz="4" w:space="0" w:color="auto"/>
              <w:right w:val="single" w:sz="4" w:space="0" w:color="auto"/>
            </w:tcBorders>
            <w:hideMark/>
          </w:tcPr>
          <w:p w14:paraId="4FB649F3" w14:textId="1F1D0EEF" w:rsidR="00DD1C10" w:rsidRPr="009A5983" w:rsidRDefault="00DD1C10" w:rsidP="00DB2D12">
            <w:pPr>
              <w:pStyle w:val="Heading2"/>
              <w:ind w:left="0" w:firstLine="0"/>
              <w:rPr>
                <w:ins w:id="117" w:author="Stephen Mwanje (Nokia)" w:date="2025-02-19T08:01:00Z" w16du:dateUtc="2025-02-19T07:01:00Z"/>
                <w:b/>
                <w:sz w:val="20"/>
              </w:rPr>
            </w:pPr>
            <w:ins w:id="118" w:author="Stephen Mwanje (Nokia)" w:date="2025-02-19T08:01:00Z" w16du:dateUtc="2025-02-19T07:01:00Z">
              <w:r w:rsidRPr="009A5983">
                <w:rPr>
                  <w:b/>
                  <w:sz w:val="20"/>
                </w:rPr>
                <w:t>Related use case(s)/</w:t>
              </w:r>
            </w:ins>
            <w:ins w:id="119" w:author="Stephen Mwanje (Nokia)" w:date="2025-02-19T08:12:00Z" w16du:dateUtc="2025-02-19T07:12:00Z">
              <w:r w:rsidR="00DB2D12" w:rsidRPr="00EC2853">
                <w:rPr>
                  <w:b/>
                  <w:sz w:val="20"/>
                </w:rPr>
                <w:t xml:space="preserve"> </w:t>
              </w:r>
            </w:ins>
            <w:ins w:id="120" w:author="Stephen Mwanje (Nokia)" w:date="2025-02-19T08:01:00Z" w16du:dateUtc="2025-02-19T07:01:00Z">
              <w:r w:rsidRPr="009A5983">
                <w:rPr>
                  <w:b/>
                  <w:sz w:val="20"/>
                </w:rPr>
                <w:t>Motivation</w:t>
              </w:r>
            </w:ins>
          </w:p>
        </w:tc>
      </w:tr>
      <w:tr w:rsidR="00DD1C10" w:rsidRPr="00EC2853" w14:paraId="35C434BC" w14:textId="77777777" w:rsidTr="00DB2D12">
        <w:trPr>
          <w:ins w:id="121" w:author="Stephen Mwanje (Nokia)" w:date="2025-02-19T08:01:00Z"/>
        </w:trPr>
        <w:tc>
          <w:tcPr>
            <w:tcW w:w="1696" w:type="dxa"/>
            <w:tcBorders>
              <w:top w:val="single" w:sz="4" w:space="0" w:color="auto"/>
              <w:left w:val="single" w:sz="4" w:space="0" w:color="auto"/>
              <w:bottom w:val="single" w:sz="4" w:space="0" w:color="auto"/>
              <w:right w:val="single" w:sz="4" w:space="0" w:color="auto"/>
            </w:tcBorders>
            <w:hideMark/>
          </w:tcPr>
          <w:p w14:paraId="6D301446" w14:textId="34103DBB" w:rsidR="00DD1C10" w:rsidRPr="009A5983" w:rsidRDefault="00DD1C10" w:rsidP="00DB2D12">
            <w:pPr>
              <w:pStyle w:val="Heading2"/>
              <w:ind w:left="0" w:firstLine="0"/>
              <w:rPr>
                <w:ins w:id="122" w:author="Stephen Mwanje (Nokia)" w:date="2025-02-19T08:01:00Z" w16du:dateUtc="2025-02-19T07:01:00Z"/>
                <w:rFonts w:ascii="Times New Roman" w:hAnsi="Times New Roman"/>
                <w:bCs/>
                <w:sz w:val="20"/>
              </w:rPr>
            </w:pPr>
            <w:ins w:id="123" w:author="Stephen Mwanje (Nokia)" w:date="2025-02-19T08:01:00Z" w16du:dateUtc="2025-02-19T07:01:00Z">
              <w:r w:rsidRPr="009A5983">
                <w:rPr>
                  <w:rFonts w:ascii="Times New Roman" w:hAnsi="Times New Roman"/>
                  <w:bCs/>
                  <w:sz w:val="20"/>
                </w:rPr>
                <w:t>&lt;REQ-</w:t>
              </w:r>
            </w:ins>
            <w:ins w:id="124" w:author="Stephen Mwanje (Nokia)" w:date="2025-02-19T08:09:00Z" w16du:dateUtc="2025-02-19T07:09:00Z">
              <w:r w:rsidR="00E03048" w:rsidRPr="00EC2853">
                <w:rPr>
                  <w:rFonts w:ascii="Times New Roman" w:hAnsi="Times New Roman"/>
                  <w:bCs/>
                  <w:sz w:val="20"/>
                </w:rPr>
                <w:t>DynCCL</w:t>
              </w:r>
              <w:r w:rsidR="00E03048" w:rsidRPr="009A5983">
                <w:rPr>
                  <w:rFonts w:ascii="Times New Roman" w:hAnsi="Times New Roman"/>
                  <w:bCs/>
                  <w:sz w:val="20"/>
                </w:rPr>
                <w:t>-</w:t>
              </w:r>
            </w:ins>
            <w:ins w:id="125" w:author="Stephen Mwanje (Nokia)" w:date="2025-02-19T08:11:00Z" w16du:dateUtc="2025-02-19T07:11:00Z">
              <w:r w:rsidR="00EA2CA8" w:rsidRPr="00EC2853">
                <w:rPr>
                  <w:rFonts w:ascii="Times New Roman" w:hAnsi="Times New Roman"/>
                  <w:bCs/>
                  <w:sz w:val="20"/>
                </w:rPr>
                <w:t>Disc</w:t>
              </w:r>
            </w:ins>
            <w:ins w:id="126" w:author="Stephen Mwanje (Nokia)" w:date="2025-02-19T08:01:00Z" w16du:dateUtc="2025-02-19T07:01:00Z">
              <w:r w:rsidRPr="009A5983">
                <w:rPr>
                  <w:rFonts w:ascii="Times New Roman" w:hAnsi="Times New Roman"/>
                  <w:bCs/>
                  <w:sz w:val="20"/>
                </w:rPr>
                <w:t>-</w:t>
              </w:r>
            </w:ins>
            <w:ins w:id="127" w:author="Stephen Mwanje (Nokia)" w:date="2025-02-19T08:09:00Z" w16du:dateUtc="2025-02-19T07:09:00Z">
              <w:r w:rsidR="00E03048" w:rsidRPr="00EC2853">
                <w:rPr>
                  <w:rFonts w:ascii="Times New Roman" w:hAnsi="Times New Roman"/>
                  <w:bCs/>
                  <w:sz w:val="20"/>
                </w:rPr>
                <w:t>01</w:t>
              </w:r>
            </w:ins>
            <w:ins w:id="128" w:author="Stephen Mwanje (Nokia)" w:date="2025-02-19T08:01:00Z" w16du:dateUtc="2025-02-19T07:01:00Z">
              <w:r w:rsidRPr="009A5983">
                <w:rPr>
                  <w:rFonts w:ascii="Times New Roman" w:hAnsi="Times New Roman"/>
                  <w:bCs/>
                  <w:sz w:val="20"/>
                </w:rPr>
                <w:t>&gt;</w:t>
              </w:r>
            </w:ins>
          </w:p>
        </w:tc>
        <w:tc>
          <w:tcPr>
            <w:tcW w:w="5528" w:type="dxa"/>
            <w:tcBorders>
              <w:top w:val="single" w:sz="4" w:space="0" w:color="auto"/>
              <w:left w:val="single" w:sz="4" w:space="0" w:color="auto"/>
              <w:bottom w:val="single" w:sz="4" w:space="0" w:color="auto"/>
              <w:right w:val="single" w:sz="4" w:space="0" w:color="auto"/>
            </w:tcBorders>
          </w:tcPr>
          <w:p w14:paraId="1440BB4B" w14:textId="6F7DFC05" w:rsidR="00DD1C10" w:rsidRPr="009A5983" w:rsidRDefault="00EC2853" w:rsidP="00DB2D12">
            <w:pPr>
              <w:pStyle w:val="Heading2"/>
              <w:ind w:left="0" w:firstLine="0"/>
              <w:rPr>
                <w:ins w:id="129" w:author="Stephen Mwanje (Nokia)" w:date="2025-02-19T08:01:00Z" w16du:dateUtc="2025-02-19T07:01:00Z"/>
                <w:rFonts w:ascii="Times New Roman" w:hAnsi="Times New Roman"/>
                <w:bCs/>
                <w:sz w:val="20"/>
              </w:rPr>
            </w:pPr>
            <w:ins w:id="130" w:author="Stephen Mwanje (Nokia)" w:date="2025-02-19T08:55:00Z" w16du:dateUtc="2025-02-19T07:55:00Z">
              <w:r w:rsidRPr="00EC2853">
                <w:rPr>
                  <w:rFonts w:ascii="Times New Roman" w:hAnsi="Times New Roman"/>
                  <w:sz w:val="20"/>
                </w:rPr>
                <w:t>The CCL MnS Producer should support a capability enabling the MnS consumer to request for a CCL (instance) to be composed from a set of management function types or instances or management services</w:t>
              </w:r>
            </w:ins>
          </w:p>
        </w:tc>
        <w:tc>
          <w:tcPr>
            <w:tcW w:w="2123" w:type="dxa"/>
            <w:tcBorders>
              <w:top w:val="single" w:sz="4" w:space="0" w:color="auto"/>
              <w:left w:val="single" w:sz="4" w:space="0" w:color="auto"/>
              <w:bottom w:val="single" w:sz="4" w:space="0" w:color="auto"/>
              <w:right w:val="single" w:sz="4" w:space="0" w:color="auto"/>
            </w:tcBorders>
            <w:hideMark/>
          </w:tcPr>
          <w:p w14:paraId="125DDBC1" w14:textId="77B51271" w:rsidR="00DD1C10" w:rsidRPr="009A5983" w:rsidRDefault="00DD1C10" w:rsidP="00DB2D12">
            <w:pPr>
              <w:pStyle w:val="Heading2"/>
              <w:ind w:left="0" w:firstLine="0"/>
              <w:rPr>
                <w:ins w:id="131" w:author="Stephen Mwanje (Nokia)" w:date="2025-02-19T08:01:00Z" w16du:dateUtc="2025-02-19T07:01:00Z"/>
                <w:rFonts w:ascii="Times New Roman" w:hAnsi="Times New Roman"/>
                <w:bCs/>
                <w:sz w:val="20"/>
              </w:rPr>
            </w:pPr>
            <w:ins w:id="132" w:author="Stephen Mwanje (Nokia)" w:date="2025-02-19T08:01:00Z" w16du:dateUtc="2025-02-19T07:01:00Z">
              <w:r w:rsidRPr="009A5983">
                <w:rPr>
                  <w:rFonts w:ascii="Times New Roman" w:hAnsi="Times New Roman"/>
                  <w:bCs/>
                  <w:sz w:val="20"/>
                </w:rPr>
                <w:t>UC-</w:t>
              </w:r>
            </w:ins>
            <w:ins w:id="133" w:author="Stephen Mwanje (Nokia)" w:date="2025-02-19T08:08:00Z" w16du:dateUtc="2025-02-19T07:08:00Z">
              <w:r w:rsidR="00E03048" w:rsidRPr="00EC2853">
                <w:rPr>
                  <w:rFonts w:ascii="Times New Roman" w:hAnsi="Times New Roman"/>
                  <w:bCs/>
                  <w:sz w:val="20"/>
                </w:rPr>
                <w:t xml:space="preserve"> </w:t>
              </w:r>
              <w:proofErr w:type="spellStart"/>
              <w:r w:rsidR="00E03048" w:rsidRPr="00EC2853">
                <w:rPr>
                  <w:rFonts w:ascii="Times New Roman" w:hAnsi="Times New Roman"/>
                  <w:bCs/>
                  <w:sz w:val="20"/>
                </w:rPr>
                <w:t>DynCCL</w:t>
              </w:r>
            </w:ins>
            <w:proofErr w:type="spellEnd"/>
            <w:ins w:id="134" w:author="Stephen Mwanje (Nokia)" w:date="2025-02-19T08:01:00Z" w16du:dateUtc="2025-02-19T07:01:00Z">
              <w:r w:rsidRPr="009A5983">
                <w:rPr>
                  <w:rFonts w:ascii="Times New Roman" w:hAnsi="Times New Roman"/>
                  <w:bCs/>
                  <w:sz w:val="20"/>
                </w:rPr>
                <w:t>-</w:t>
              </w:r>
            </w:ins>
            <w:ins w:id="135" w:author="Stephen Mwanje (Nokia)" w:date="2025-02-19T08:11:00Z" w16du:dateUtc="2025-02-19T07:11:00Z">
              <w:r w:rsidR="00EA2CA8" w:rsidRPr="00EC2853">
                <w:rPr>
                  <w:rFonts w:ascii="Times New Roman" w:hAnsi="Times New Roman"/>
                  <w:bCs/>
                  <w:sz w:val="20"/>
                </w:rPr>
                <w:t>Disc</w:t>
              </w:r>
            </w:ins>
          </w:p>
        </w:tc>
      </w:tr>
      <w:tr w:rsidR="00EC2853" w:rsidRPr="00EC2853" w14:paraId="2D639DA1" w14:textId="77777777" w:rsidTr="00DB2D12">
        <w:trPr>
          <w:ins w:id="136" w:author="Stephen Mwanje (Nokia)" w:date="2025-02-19T08:11:00Z"/>
        </w:trPr>
        <w:tc>
          <w:tcPr>
            <w:tcW w:w="1696" w:type="dxa"/>
            <w:tcBorders>
              <w:top w:val="single" w:sz="4" w:space="0" w:color="auto"/>
              <w:left w:val="single" w:sz="4" w:space="0" w:color="auto"/>
              <w:bottom w:val="single" w:sz="4" w:space="0" w:color="auto"/>
              <w:right w:val="single" w:sz="4" w:space="0" w:color="auto"/>
            </w:tcBorders>
          </w:tcPr>
          <w:p w14:paraId="457C6B98" w14:textId="500B4609" w:rsidR="00EC2853" w:rsidRPr="00EC2853" w:rsidRDefault="00EC2853" w:rsidP="00EC2853">
            <w:pPr>
              <w:pStyle w:val="Heading2"/>
              <w:ind w:left="0" w:firstLine="0"/>
              <w:rPr>
                <w:ins w:id="137" w:author="Stephen Mwanje (Nokia)" w:date="2025-02-19T08:11:00Z" w16du:dateUtc="2025-02-19T07:11:00Z"/>
                <w:rFonts w:ascii="Times New Roman" w:hAnsi="Times New Roman"/>
                <w:bCs/>
                <w:sz w:val="20"/>
              </w:rPr>
            </w:pPr>
            <w:ins w:id="138" w:author="Stephen Mwanje (Nokia)" w:date="2025-02-19T08:56:00Z" w16du:dateUtc="2025-02-19T07:56:00Z">
              <w:r w:rsidRPr="009A5983">
                <w:rPr>
                  <w:rFonts w:ascii="Times New Roman" w:hAnsi="Times New Roman"/>
                  <w:bCs/>
                  <w:sz w:val="20"/>
                </w:rPr>
                <w:t>&lt;REQ-</w:t>
              </w:r>
              <w:r w:rsidRPr="00EC2853">
                <w:rPr>
                  <w:rFonts w:ascii="Times New Roman" w:hAnsi="Times New Roman"/>
                  <w:bCs/>
                  <w:sz w:val="20"/>
                </w:rPr>
                <w:t>DynCCL</w:t>
              </w:r>
              <w:r w:rsidRPr="009A5983">
                <w:rPr>
                  <w:rFonts w:ascii="Times New Roman" w:hAnsi="Times New Roman"/>
                  <w:bCs/>
                  <w:sz w:val="20"/>
                </w:rPr>
                <w:t>-</w:t>
              </w:r>
              <w:r w:rsidRPr="00EC2853">
                <w:rPr>
                  <w:rFonts w:ascii="Times New Roman" w:hAnsi="Times New Roman"/>
                  <w:bCs/>
                  <w:sz w:val="20"/>
                </w:rPr>
                <w:t>Disc</w:t>
              </w:r>
              <w:r w:rsidRPr="009A5983">
                <w:rPr>
                  <w:rFonts w:ascii="Times New Roman" w:hAnsi="Times New Roman"/>
                  <w:bCs/>
                  <w:sz w:val="20"/>
                </w:rPr>
                <w:t>-</w:t>
              </w:r>
              <w:r w:rsidRPr="00EC2853">
                <w:rPr>
                  <w:rFonts w:ascii="Times New Roman" w:hAnsi="Times New Roman"/>
                  <w:bCs/>
                  <w:sz w:val="20"/>
                </w:rPr>
                <w:t>01</w:t>
              </w:r>
              <w:r w:rsidRPr="009A5983">
                <w:rPr>
                  <w:rFonts w:ascii="Times New Roman" w:hAnsi="Times New Roman"/>
                  <w:bCs/>
                  <w:sz w:val="20"/>
                </w:rPr>
                <w:t>&gt;</w:t>
              </w:r>
            </w:ins>
          </w:p>
        </w:tc>
        <w:tc>
          <w:tcPr>
            <w:tcW w:w="5528" w:type="dxa"/>
            <w:tcBorders>
              <w:top w:val="single" w:sz="4" w:space="0" w:color="auto"/>
              <w:left w:val="single" w:sz="4" w:space="0" w:color="auto"/>
              <w:bottom w:val="single" w:sz="4" w:space="0" w:color="auto"/>
              <w:right w:val="single" w:sz="4" w:space="0" w:color="auto"/>
            </w:tcBorders>
          </w:tcPr>
          <w:p w14:paraId="513891E4" w14:textId="549C9972" w:rsidR="00EC2853" w:rsidRPr="00EC2853" w:rsidRDefault="00EC2853" w:rsidP="00EC2853">
            <w:pPr>
              <w:pStyle w:val="Heading2"/>
              <w:ind w:left="0" w:firstLine="0"/>
              <w:rPr>
                <w:ins w:id="139" w:author="Stephen Mwanje (Nokia)" w:date="2025-02-19T08:11:00Z" w16du:dateUtc="2025-02-19T07:11:00Z"/>
                <w:rFonts w:ascii="Times New Roman" w:hAnsi="Times New Roman"/>
                <w:sz w:val="20"/>
              </w:rPr>
            </w:pPr>
            <w:ins w:id="140" w:author="Stephen Mwanje (Nokia)" w:date="2025-02-19T08:55:00Z" w16du:dateUtc="2025-02-19T07:55:00Z">
              <w:r w:rsidRPr="00EC2853">
                <w:rPr>
                  <w:rFonts w:ascii="Times New Roman" w:hAnsi="Times New Roman"/>
                  <w:sz w:val="20"/>
                </w:rPr>
                <w:t>The MnS producer for CCL management should support a capability enabling the MnS consumer to request that a CCL of a specific type or fulfilling a stated goal should be composed from a set of management function types or instances or services</w:t>
              </w:r>
            </w:ins>
          </w:p>
        </w:tc>
        <w:tc>
          <w:tcPr>
            <w:tcW w:w="2123" w:type="dxa"/>
            <w:tcBorders>
              <w:top w:val="single" w:sz="4" w:space="0" w:color="auto"/>
              <w:left w:val="single" w:sz="4" w:space="0" w:color="auto"/>
              <w:bottom w:val="single" w:sz="4" w:space="0" w:color="auto"/>
              <w:right w:val="single" w:sz="4" w:space="0" w:color="auto"/>
            </w:tcBorders>
          </w:tcPr>
          <w:p w14:paraId="0241B258" w14:textId="5013C4FC" w:rsidR="00EC2853" w:rsidRPr="00EC2853" w:rsidRDefault="00EC2853" w:rsidP="00EC2853">
            <w:pPr>
              <w:pStyle w:val="Heading2"/>
              <w:rPr>
                <w:ins w:id="141" w:author="Stephen Mwanje (Nokia)" w:date="2025-02-19T08:11:00Z" w16du:dateUtc="2025-02-19T07:11:00Z"/>
                <w:rFonts w:ascii="Times New Roman" w:hAnsi="Times New Roman"/>
                <w:sz w:val="20"/>
              </w:rPr>
            </w:pPr>
            <w:ins w:id="142" w:author="Stephen Mwanje (Nokia)" w:date="2025-02-19T08:56:00Z" w16du:dateUtc="2025-02-19T07:56:00Z">
              <w:r w:rsidRPr="009A5983">
                <w:rPr>
                  <w:rFonts w:ascii="Times New Roman" w:hAnsi="Times New Roman"/>
                  <w:bCs/>
                  <w:sz w:val="20"/>
                </w:rPr>
                <w:t>UC-</w:t>
              </w:r>
              <w:r w:rsidRPr="00EC2853">
                <w:rPr>
                  <w:rFonts w:ascii="Times New Roman" w:hAnsi="Times New Roman"/>
                  <w:bCs/>
                  <w:sz w:val="20"/>
                </w:rPr>
                <w:t xml:space="preserve"> </w:t>
              </w:r>
              <w:proofErr w:type="spellStart"/>
              <w:r w:rsidRPr="00EC2853">
                <w:rPr>
                  <w:rFonts w:ascii="Times New Roman" w:hAnsi="Times New Roman"/>
                  <w:bCs/>
                  <w:sz w:val="20"/>
                </w:rPr>
                <w:t>DynCCL</w:t>
              </w:r>
              <w:proofErr w:type="spellEnd"/>
              <w:r w:rsidRPr="009A5983">
                <w:rPr>
                  <w:rFonts w:ascii="Times New Roman" w:hAnsi="Times New Roman"/>
                  <w:bCs/>
                  <w:sz w:val="20"/>
                </w:rPr>
                <w:t>-</w:t>
              </w:r>
              <w:r w:rsidRPr="00EC2853">
                <w:rPr>
                  <w:rFonts w:ascii="Times New Roman" w:hAnsi="Times New Roman"/>
                  <w:bCs/>
                  <w:sz w:val="20"/>
                </w:rPr>
                <w:t>Disc</w:t>
              </w:r>
            </w:ins>
          </w:p>
        </w:tc>
      </w:tr>
      <w:tr w:rsidR="00EC2853" w:rsidRPr="00EC2853" w14:paraId="6119E272" w14:textId="77777777" w:rsidTr="00DB2D12">
        <w:trPr>
          <w:ins w:id="143" w:author="Stephen Mwanje (Nokia)" w:date="2025-02-19T08:11:00Z"/>
        </w:trPr>
        <w:tc>
          <w:tcPr>
            <w:tcW w:w="1696" w:type="dxa"/>
            <w:tcBorders>
              <w:top w:val="single" w:sz="4" w:space="0" w:color="auto"/>
              <w:left w:val="single" w:sz="4" w:space="0" w:color="auto"/>
              <w:bottom w:val="single" w:sz="4" w:space="0" w:color="auto"/>
              <w:right w:val="single" w:sz="4" w:space="0" w:color="auto"/>
            </w:tcBorders>
          </w:tcPr>
          <w:p w14:paraId="6019718B" w14:textId="5B8AB6C3" w:rsidR="00EC2853" w:rsidRPr="00EC2853" w:rsidRDefault="00EC2853" w:rsidP="00EC2853">
            <w:pPr>
              <w:pStyle w:val="Heading2"/>
              <w:ind w:left="0" w:firstLine="0"/>
              <w:rPr>
                <w:ins w:id="144" w:author="Stephen Mwanje (Nokia)" w:date="2025-02-19T08:11:00Z" w16du:dateUtc="2025-02-19T07:11:00Z"/>
                <w:rFonts w:ascii="Times New Roman" w:hAnsi="Times New Roman"/>
                <w:bCs/>
                <w:sz w:val="20"/>
              </w:rPr>
            </w:pPr>
            <w:ins w:id="145" w:author="Stephen Mwanje (Nokia)" w:date="2025-02-19T08:56:00Z" w16du:dateUtc="2025-02-19T07:56:00Z">
              <w:r w:rsidRPr="009A5983">
                <w:rPr>
                  <w:rFonts w:ascii="Times New Roman" w:hAnsi="Times New Roman"/>
                  <w:bCs/>
                  <w:sz w:val="20"/>
                </w:rPr>
                <w:t>&lt;REQ-</w:t>
              </w:r>
              <w:r w:rsidRPr="00EC2853">
                <w:rPr>
                  <w:rFonts w:ascii="Times New Roman" w:hAnsi="Times New Roman"/>
                  <w:bCs/>
                  <w:sz w:val="20"/>
                </w:rPr>
                <w:t>DynCCL</w:t>
              </w:r>
              <w:r w:rsidRPr="009A5983">
                <w:rPr>
                  <w:rFonts w:ascii="Times New Roman" w:hAnsi="Times New Roman"/>
                  <w:bCs/>
                  <w:sz w:val="20"/>
                </w:rPr>
                <w:t>-</w:t>
              </w:r>
              <w:r w:rsidRPr="00EC2853">
                <w:rPr>
                  <w:rFonts w:ascii="Times New Roman" w:hAnsi="Times New Roman"/>
                  <w:bCs/>
                  <w:sz w:val="20"/>
                </w:rPr>
                <w:t>Disc</w:t>
              </w:r>
              <w:r w:rsidRPr="009A5983">
                <w:rPr>
                  <w:rFonts w:ascii="Times New Roman" w:hAnsi="Times New Roman"/>
                  <w:bCs/>
                  <w:sz w:val="20"/>
                </w:rPr>
                <w:t>-</w:t>
              </w:r>
              <w:r w:rsidRPr="00EC2853">
                <w:rPr>
                  <w:rFonts w:ascii="Times New Roman" w:hAnsi="Times New Roman"/>
                  <w:bCs/>
                  <w:sz w:val="20"/>
                </w:rPr>
                <w:t>01</w:t>
              </w:r>
              <w:r w:rsidRPr="009A5983">
                <w:rPr>
                  <w:rFonts w:ascii="Times New Roman" w:hAnsi="Times New Roman"/>
                  <w:bCs/>
                  <w:sz w:val="20"/>
                </w:rPr>
                <w:t>&gt;</w:t>
              </w:r>
            </w:ins>
          </w:p>
        </w:tc>
        <w:tc>
          <w:tcPr>
            <w:tcW w:w="5528" w:type="dxa"/>
            <w:tcBorders>
              <w:top w:val="single" w:sz="4" w:space="0" w:color="auto"/>
              <w:left w:val="single" w:sz="4" w:space="0" w:color="auto"/>
              <w:bottom w:val="single" w:sz="4" w:space="0" w:color="auto"/>
              <w:right w:val="single" w:sz="4" w:space="0" w:color="auto"/>
            </w:tcBorders>
          </w:tcPr>
          <w:p w14:paraId="4B25DE40" w14:textId="22D7FCF8" w:rsidR="00EC2853" w:rsidRPr="00EC2853" w:rsidRDefault="00EC2853" w:rsidP="00EC2853">
            <w:pPr>
              <w:pStyle w:val="Heading2"/>
              <w:ind w:left="0" w:firstLine="0"/>
              <w:rPr>
                <w:ins w:id="146" w:author="Stephen Mwanje (Nokia)" w:date="2025-02-19T08:11:00Z" w16du:dateUtc="2025-02-19T07:11:00Z"/>
                <w:rFonts w:ascii="Times New Roman" w:hAnsi="Times New Roman"/>
                <w:sz w:val="20"/>
              </w:rPr>
            </w:pPr>
            <w:ins w:id="147" w:author="Stephen Mwanje (Nokia)" w:date="2025-02-19T08:55:00Z" w16du:dateUtc="2025-02-19T07:55:00Z">
              <w:r w:rsidRPr="00EC2853">
                <w:rPr>
                  <w:rFonts w:ascii="Times New Roman" w:hAnsi="Times New Roman"/>
                  <w:sz w:val="20"/>
                </w:rPr>
                <w:t>The MnS producer for CCL management should support a capability enabling the MnS consumer to provide conditions under which a CCL can be dynamically composed or instantiated triggered to execute</w:t>
              </w:r>
            </w:ins>
          </w:p>
        </w:tc>
        <w:tc>
          <w:tcPr>
            <w:tcW w:w="2123" w:type="dxa"/>
            <w:tcBorders>
              <w:top w:val="single" w:sz="4" w:space="0" w:color="auto"/>
              <w:left w:val="single" w:sz="4" w:space="0" w:color="auto"/>
              <w:bottom w:val="single" w:sz="4" w:space="0" w:color="auto"/>
              <w:right w:val="single" w:sz="4" w:space="0" w:color="auto"/>
            </w:tcBorders>
          </w:tcPr>
          <w:p w14:paraId="06CC27A7" w14:textId="2178D044" w:rsidR="00EC2853" w:rsidRPr="00EC2853" w:rsidRDefault="00EC2853" w:rsidP="00EC2853">
            <w:pPr>
              <w:pStyle w:val="Heading2"/>
              <w:rPr>
                <w:ins w:id="148" w:author="Stephen Mwanje (Nokia)" w:date="2025-02-19T08:11:00Z" w16du:dateUtc="2025-02-19T07:11:00Z"/>
                <w:rFonts w:ascii="Times New Roman" w:hAnsi="Times New Roman"/>
                <w:sz w:val="20"/>
              </w:rPr>
            </w:pPr>
            <w:ins w:id="149" w:author="Stephen Mwanje (Nokia)" w:date="2025-02-19T08:56:00Z" w16du:dateUtc="2025-02-19T07:56:00Z">
              <w:r w:rsidRPr="009A5983">
                <w:rPr>
                  <w:rFonts w:ascii="Times New Roman" w:hAnsi="Times New Roman"/>
                  <w:bCs/>
                  <w:sz w:val="20"/>
                </w:rPr>
                <w:t>UC-</w:t>
              </w:r>
              <w:r w:rsidRPr="00EC2853">
                <w:rPr>
                  <w:rFonts w:ascii="Times New Roman" w:hAnsi="Times New Roman"/>
                  <w:bCs/>
                  <w:sz w:val="20"/>
                </w:rPr>
                <w:t xml:space="preserve"> </w:t>
              </w:r>
              <w:proofErr w:type="spellStart"/>
              <w:r w:rsidRPr="00EC2853">
                <w:rPr>
                  <w:rFonts w:ascii="Times New Roman" w:hAnsi="Times New Roman"/>
                  <w:bCs/>
                  <w:sz w:val="20"/>
                </w:rPr>
                <w:t>DynCCL</w:t>
              </w:r>
              <w:proofErr w:type="spellEnd"/>
              <w:r w:rsidRPr="009A5983">
                <w:rPr>
                  <w:rFonts w:ascii="Times New Roman" w:hAnsi="Times New Roman"/>
                  <w:bCs/>
                  <w:sz w:val="20"/>
                </w:rPr>
                <w:t>-</w:t>
              </w:r>
              <w:r w:rsidRPr="00EC2853">
                <w:rPr>
                  <w:rFonts w:ascii="Times New Roman" w:hAnsi="Times New Roman"/>
                  <w:bCs/>
                  <w:sz w:val="20"/>
                </w:rPr>
                <w:t>Disc</w:t>
              </w:r>
            </w:ins>
          </w:p>
        </w:tc>
      </w:tr>
      <w:tr w:rsidR="00EC2853" w:rsidRPr="00EC2853" w14:paraId="0AA1FF3D" w14:textId="77777777" w:rsidTr="00DB2D12">
        <w:trPr>
          <w:ins w:id="150" w:author="Stephen Mwanje (Nokia)" w:date="2025-02-19T08:55:00Z"/>
        </w:trPr>
        <w:tc>
          <w:tcPr>
            <w:tcW w:w="1696" w:type="dxa"/>
            <w:tcBorders>
              <w:top w:val="single" w:sz="4" w:space="0" w:color="auto"/>
              <w:left w:val="single" w:sz="4" w:space="0" w:color="auto"/>
              <w:bottom w:val="single" w:sz="4" w:space="0" w:color="auto"/>
              <w:right w:val="single" w:sz="4" w:space="0" w:color="auto"/>
            </w:tcBorders>
          </w:tcPr>
          <w:p w14:paraId="7E03F4C2" w14:textId="73923B77" w:rsidR="00EC2853" w:rsidRPr="00EC2853" w:rsidRDefault="00EC2853" w:rsidP="00EC2853">
            <w:pPr>
              <w:pStyle w:val="Heading2"/>
              <w:ind w:left="0" w:firstLine="0"/>
              <w:rPr>
                <w:ins w:id="151" w:author="Stephen Mwanje (Nokia)" w:date="2025-02-19T08:55:00Z" w16du:dateUtc="2025-02-19T07:55:00Z"/>
                <w:rFonts w:ascii="Times New Roman" w:hAnsi="Times New Roman"/>
                <w:bCs/>
                <w:sz w:val="20"/>
              </w:rPr>
            </w:pPr>
            <w:ins w:id="152" w:author="Stephen Mwanje (Nokia)" w:date="2025-02-19T08:56:00Z" w16du:dateUtc="2025-02-19T07:56:00Z">
              <w:r w:rsidRPr="009A5983">
                <w:rPr>
                  <w:rFonts w:ascii="Times New Roman" w:hAnsi="Times New Roman"/>
                  <w:bCs/>
                  <w:sz w:val="20"/>
                </w:rPr>
                <w:t>&lt;REQ-</w:t>
              </w:r>
              <w:r w:rsidRPr="00EC2853">
                <w:rPr>
                  <w:rFonts w:ascii="Times New Roman" w:hAnsi="Times New Roman"/>
                  <w:bCs/>
                  <w:sz w:val="20"/>
                </w:rPr>
                <w:t>DynCCL</w:t>
              </w:r>
              <w:r w:rsidRPr="009A5983">
                <w:rPr>
                  <w:rFonts w:ascii="Times New Roman" w:hAnsi="Times New Roman"/>
                  <w:bCs/>
                  <w:sz w:val="20"/>
                </w:rPr>
                <w:t>-</w:t>
              </w:r>
              <w:r w:rsidRPr="00EC2853">
                <w:rPr>
                  <w:rFonts w:ascii="Times New Roman" w:hAnsi="Times New Roman"/>
                  <w:bCs/>
                  <w:sz w:val="20"/>
                </w:rPr>
                <w:t>Disc</w:t>
              </w:r>
              <w:r w:rsidRPr="009A5983">
                <w:rPr>
                  <w:rFonts w:ascii="Times New Roman" w:hAnsi="Times New Roman"/>
                  <w:bCs/>
                  <w:sz w:val="20"/>
                </w:rPr>
                <w:t>-</w:t>
              </w:r>
              <w:r w:rsidRPr="00EC2853">
                <w:rPr>
                  <w:rFonts w:ascii="Times New Roman" w:hAnsi="Times New Roman"/>
                  <w:bCs/>
                  <w:sz w:val="20"/>
                </w:rPr>
                <w:t>01</w:t>
              </w:r>
              <w:r w:rsidRPr="009A5983">
                <w:rPr>
                  <w:rFonts w:ascii="Times New Roman" w:hAnsi="Times New Roman"/>
                  <w:bCs/>
                  <w:sz w:val="20"/>
                </w:rPr>
                <w:t>&gt;</w:t>
              </w:r>
            </w:ins>
          </w:p>
        </w:tc>
        <w:tc>
          <w:tcPr>
            <w:tcW w:w="5528" w:type="dxa"/>
            <w:tcBorders>
              <w:top w:val="single" w:sz="4" w:space="0" w:color="auto"/>
              <w:left w:val="single" w:sz="4" w:space="0" w:color="auto"/>
              <w:bottom w:val="single" w:sz="4" w:space="0" w:color="auto"/>
              <w:right w:val="single" w:sz="4" w:space="0" w:color="auto"/>
            </w:tcBorders>
          </w:tcPr>
          <w:p w14:paraId="78D1C1B1" w14:textId="10E216CE" w:rsidR="00EC2853" w:rsidRPr="00EC2853" w:rsidRDefault="00EC2853" w:rsidP="00EC2853">
            <w:pPr>
              <w:pStyle w:val="Heading2"/>
              <w:ind w:left="0" w:firstLine="0"/>
              <w:rPr>
                <w:ins w:id="153" w:author="Stephen Mwanje (Nokia)" w:date="2025-02-19T08:55:00Z" w16du:dateUtc="2025-02-19T07:55:00Z"/>
                <w:rFonts w:ascii="Times New Roman" w:hAnsi="Times New Roman"/>
                <w:sz w:val="20"/>
              </w:rPr>
            </w:pPr>
            <w:ins w:id="154" w:author="Stephen Mwanje (Nokia)" w:date="2025-02-19T08:55:00Z" w16du:dateUtc="2025-02-19T07:55:00Z">
              <w:r w:rsidRPr="00EC2853">
                <w:rPr>
                  <w:rFonts w:ascii="Times New Roman" w:hAnsi="Times New Roman"/>
                  <w:sz w:val="20"/>
                </w:rPr>
                <w:t>The MnS producer for CCL management should support a capability enabling the MnS consumer to be notified when a CCL is dynamically composed or instantiated or triggered to execute</w:t>
              </w:r>
            </w:ins>
          </w:p>
        </w:tc>
        <w:tc>
          <w:tcPr>
            <w:tcW w:w="2123" w:type="dxa"/>
            <w:tcBorders>
              <w:top w:val="single" w:sz="4" w:space="0" w:color="auto"/>
              <w:left w:val="single" w:sz="4" w:space="0" w:color="auto"/>
              <w:bottom w:val="single" w:sz="4" w:space="0" w:color="auto"/>
              <w:right w:val="single" w:sz="4" w:space="0" w:color="auto"/>
            </w:tcBorders>
          </w:tcPr>
          <w:p w14:paraId="22009006" w14:textId="32DA7694" w:rsidR="00EC2853" w:rsidRPr="00EC2853" w:rsidRDefault="00EC2853" w:rsidP="00EC2853">
            <w:pPr>
              <w:pStyle w:val="Heading2"/>
              <w:rPr>
                <w:ins w:id="155" w:author="Stephen Mwanje (Nokia)" w:date="2025-02-19T08:55:00Z" w16du:dateUtc="2025-02-19T07:55:00Z"/>
                <w:rFonts w:ascii="Times New Roman" w:hAnsi="Times New Roman"/>
                <w:sz w:val="20"/>
              </w:rPr>
            </w:pPr>
            <w:ins w:id="156" w:author="Stephen Mwanje (Nokia)" w:date="2025-02-19T08:56:00Z" w16du:dateUtc="2025-02-19T07:56:00Z">
              <w:r w:rsidRPr="009A5983">
                <w:rPr>
                  <w:rFonts w:ascii="Times New Roman" w:hAnsi="Times New Roman"/>
                  <w:bCs/>
                  <w:sz w:val="20"/>
                </w:rPr>
                <w:t>UC-</w:t>
              </w:r>
              <w:r w:rsidRPr="00EC2853">
                <w:rPr>
                  <w:rFonts w:ascii="Times New Roman" w:hAnsi="Times New Roman"/>
                  <w:bCs/>
                  <w:sz w:val="20"/>
                </w:rPr>
                <w:t xml:space="preserve"> </w:t>
              </w:r>
              <w:proofErr w:type="spellStart"/>
              <w:r w:rsidRPr="00EC2853">
                <w:rPr>
                  <w:rFonts w:ascii="Times New Roman" w:hAnsi="Times New Roman"/>
                  <w:bCs/>
                  <w:sz w:val="20"/>
                </w:rPr>
                <w:t>DynCCL</w:t>
              </w:r>
              <w:proofErr w:type="spellEnd"/>
              <w:r w:rsidRPr="009A5983">
                <w:rPr>
                  <w:rFonts w:ascii="Times New Roman" w:hAnsi="Times New Roman"/>
                  <w:bCs/>
                  <w:sz w:val="20"/>
                </w:rPr>
                <w:t>-</w:t>
              </w:r>
              <w:r w:rsidRPr="00EC2853">
                <w:rPr>
                  <w:rFonts w:ascii="Times New Roman" w:hAnsi="Times New Roman"/>
                  <w:bCs/>
                  <w:sz w:val="20"/>
                </w:rPr>
                <w:t>Disc</w:t>
              </w:r>
            </w:ins>
          </w:p>
        </w:tc>
      </w:tr>
    </w:tbl>
    <w:p w14:paraId="3CBD48AF" w14:textId="77777777" w:rsidR="0040392F" w:rsidRDefault="0040392F" w:rsidP="00331B85">
      <w:pPr>
        <w:rPr>
          <w:ins w:id="157" w:author="Stephen Mwanje (Nokia)" w:date="2025-01-14T09:54:00Z" w16du:dateUtc="2025-01-14T08:54:00Z"/>
        </w:rPr>
      </w:pPr>
    </w:p>
    <w:p w14:paraId="62922CB6" w14:textId="59325912" w:rsidR="0040392F" w:rsidRPr="00165954" w:rsidDel="00336D18" w:rsidRDefault="0040392F" w:rsidP="0040392F">
      <w:pPr>
        <w:pStyle w:val="Heading3"/>
        <w:rPr>
          <w:ins w:id="158" w:author="Stephen Mwanje (Nokia)" w:date="2025-01-14T09:54:00Z" w16du:dateUtc="2025-01-14T08:54:00Z"/>
          <w:del w:id="159" w:author="Nokia1" w:date="2025-02-19T08:59:00Z" w16du:dateUtc="2025-02-19T07:59:00Z"/>
        </w:rPr>
      </w:pPr>
      <w:ins w:id="160" w:author="Stephen Mwanje (Nokia)" w:date="2025-01-14T09:54:00Z" w16du:dateUtc="2025-01-14T08:54:00Z">
        <w:del w:id="161" w:author="Nokia1" w:date="2025-02-19T08:59:00Z" w16du:dateUtc="2025-02-19T07:59:00Z">
          <w:r w:rsidDel="00336D18">
            <w:delText>5.1</w:delText>
          </w:r>
          <w:r w:rsidRPr="00152933" w:rsidDel="00336D18">
            <w:delText>.2</w:delText>
          </w:r>
          <w:r w:rsidRPr="00152933" w:rsidDel="00336D18">
            <w:tab/>
          </w:r>
          <w:r w:rsidDel="00336D18">
            <w:delText>Solution Description</w:delText>
          </w:r>
        </w:del>
      </w:ins>
    </w:p>
    <w:p w14:paraId="4D18D3B5" w14:textId="2739441A" w:rsidR="0040392F" w:rsidRPr="0058025A" w:rsidDel="00336D18" w:rsidRDefault="0040392F" w:rsidP="0040392F">
      <w:pPr>
        <w:pStyle w:val="ListBullet3"/>
        <w:numPr>
          <w:ilvl w:val="0"/>
          <w:numId w:val="0"/>
        </w:numPr>
        <w:overflowPunct w:val="0"/>
        <w:autoSpaceDE w:val="0"/>
        <w:autoSpaceDN w:val="0"/>
        <w:adjustRightInd w:val="0"/>
        <w:contextualSpacing w:val="0"/>
        <w:textAlignment w:val="baseline"/>
        <w:rPr>
          <w:ins w:id="162" w:author="Stephen Mwanje (Nokia)" w:date="2025-01-14T10:00:00Z" w16du:dateUtc="2025-01-14T09:00:00Z"/>
          <w:del w:id="163" w:author="Nokia1" w:date="2025-02-19T08:59:00Z" w16du:dateUtc="2025-02-19T07:59:00Z"/>
        </w:rPr>
      </w:pPr>
      <w:ins w:id="164" w:author="Stephen Mwanje (Nokia)" w:date="2025-01-14T09:56:00Z" w16du:dateUtc="2025-01-14T08:56:00Z">
        <w:del w:id="165" w:author="Nokia1" w:date="2025-02-19T08:59:00Z" w16du:dateUtc="2025-02-19T07:59:00Z">
          <w:r w:rsidRPr="0058025A" w:rsidDel="00336D18">
            <w:delText>The solution assumes that a CCL is instantiated for a specific category</w:delText>
          </w:r>
        </w:del>
      </w:ins>
      <w:ins w:id="166" w:author="Stephen Mwanje (Nokia)" w:date="2025-01-14T09:57:00Z" w16du:dateUtc="2025-01-14T08:57:00Z">
        <w:del w:id="167" w:author="Nokia1" w:date="2025-02-19T08:59:00Z" w16du:dateUtc="2025-02-19T07:59:00Z">
          <w:r w:rsidRPr="0058025A" w:rsidDel="00336D18">
            <w:delText xml:space="preserve"> e.g. ENERGYOPTIMIZATION, SERVICEASSURANCE, PROBLEM ANALYSIS, etc. accordingly, the CCL </w:delText>
          </w:r>
        </w:del>
      </w:ins>
      <w:ins w:id="168" w:author="Stephen Mwanje (Nokia)" w:date="2025-01-14T09:58:00Z" w16du:dateUtc="2025-01-14T08:58:00Z">
        <w:del w:id="169" w:author="Nokia1" w:date="2025-02-19T08:59:00Z" w16du:dateUtc="2025-02-19T07:59:00Z">
          <w:r w:rsidRPr="0058025A" w:rsidDel="00336D18">
            <w:delText>(represented by an IOC named CCL) include information on a CCL Category, which indicates the CCL Category to be instantiated</w:delText>
          </w:r>
        </w:del>
      </w:ins>
      <w:ins w:id="170" w:author="Stephen Mwanje (Nokia)" w:date="2025-01-14T09:59:00Z" w16du:dateUtc="2025-01-14T08:59:00Z">
        <w:del w:id="171" w:author="Nokia1" w:date="2025-02-19T08:59:00Z" w16du:dateUtc="2025-02-19T07:59:00Z">
          <w:r w:rsidRPr="0058025A" w:rsidDel="00336D18">
            <w:delText xml:space="preserve"> and represented by an attribute n</w:delText>
          </w:r>
        </w:del>
      </w:ins>
      <w:ins w:id="172" w:author="Stephen Mwanje (Nokia)" w:date="2025-01-14T10:00:00Z" w16du:dateUtc="2025-01-14T09:00:00Z">
        <w:del w:id="173" w:author="Nokia1" w:date="2025-02-19T08:59:00Z" w16du:dateUtc="2025-02-19T07:59:00Z">
          <w:r w:rsidRPr="0058025A" w:rsidDel="00336D18">
            <w:delText>a</w:delText>
          </w:r>
        </w:del>
      </w:ins>
      <w:ins w:id="174" w:author="Stephen Mwanje (Nokia)" w:date="2025-01-14T09:59:00Z" w16du:dateUtc="2025-01-14T08:59:00Z">
        <w:del w:id="175" w:author="Nokia1" w:date="2025-02-19T08:59:00Z" w16du:dateUtc="2025-02-19T07:59:00Z">
          <w:r w:rsidRPr="0058025A" w:rsidDel="00336D18">
            <w:delText>med CCLCategory</w:delText>
          </w:r>
        </w:del>
      </w:ins>
      <w:ins w:id="176" w:author="Stephen Mwanje (Nokia)" w:date="2025-01-14T10:00:00Z" w16du:dateUtc="2025-01-14T09:00:00Z">
        <w:del w:id="177" w:author="Nokia1" w:date="2025-02-19T08:59:00Z" w16du:dateUtc="2025-02-19T07:59:00Z">
          <w:r w:rsidRPr="0058025A" w:rsidDel="00336D18">
            <w:delText>. The CCL Category indicates the kind of capability that is accomplished by the CCL instance.</w:delText>
          </w:r>
        </w:del>
      </w:ins>
    </w:p>
    <w:p w14:paraId="1E6EC5E9" w14:textId="14055185" w:rsidR="0040392F" w:rsidRPr="0058025A" w:rsidDel="00336D18" w:rsidRDefault="0040392F" w:rsidP="0040392F">
      <w:pPr>
        <w:pStyle w:val="ListBullet3"/>
        <w:numPr>
          <w:ilvl w:val="0"/>
          <w:numId w:val="0"/>
        </w:numPr>
        <w:overflowPunct w:val="0"/>
        <w:autoSpaceDE w:val="0"/>
        <w:autoSpaceDN w:val="0"/>
        <w:adjustRightInd w:val="0"/>
        <w:contextualSpacing w:val="0"/>
        <w:textAlignment w:val="baseline"/>
        <w:rPr>
          <w:ins w:id="178" w:author="Stephen Mwanje (Nokia)" w:date="2025-01-14T09:57:00Z" w16du:dateUtc="2025-01-14T08:57:00Z"/>
          <w:del w:id="179" w:author="Nokia1" w:date="2025-02-19T08:59:00Z" w16du:dateUtc="2025-02-19T07:59:00Z"/>
        </w:rPr>
      </w:pPr>
      <w:ins w:id="180" w:author="Stephen Mwanje (Nokia)" w:date="2025-01-14T10:00:00Z" w16du:dateUtc="2025-01-14T09:00:00Z">
        <w:del w:id="181" w:author="Nokia1" w:date="2025-02-19T08:59:00Z" w16du:dateUtc="2025-02-19T07:59:00Z">
          <w:r w:rsidRPr="0058025A" w:rsidDel="00336D18">
            <w:delText>The CCL include</w:delText>
          </w:r>
        </w:del>
      </w:ins>
      <w:ins w:id="182" w:author="Stephen Mwanje (Nokia)" w:date="2025-01-14T10:01:00Z" w16du:dateUtc="2025-01-14T09:01:00Z">
        <w:del w:id="183" w:author="Nokia1" w:date="2025-02-19T08:59:00Z" w16du:dateUtc="2025-02-19T07:59:00Z">
          <w:r w:rsidRPr="0058025A" w:rsidDel="00336D18">
            <w:delText>s</w:delText>
          </w:r>
        </w:del>
      </w:ins>
      <w:ins w:id="184" w:author="Stephen Mwanje (Nokia)" w:date="2025-01-14T10:00:00Z" w16du:dateUtc="2025-01-14T09:00:00Z">
        <w:del w:id="185" w:author="Nokia1" w:date="2025-02-19T08:59:00Z" w16du:dateUtc="2025-02-19T07:59:00Z">
          <w:r w:rsidRPr="0058025A" w:rsidDel="00336D18">
            <w:delText xml:space="preserve"> an attribute that contains information on the conditions under which a CCL can be dynamically composed . The attribute can be of type condition</w:delText>
          </w:r>
        </w:del>
      </w:ins>
      <w:ins w:id="186" w:author="Stephen Mwanje (Nokia)" w:date="2025-01-14T17:10:00Z" w16du:dateUtc="2025-01-14T16:10:00Z">
        <w:del w:id="187" w:author="Nokia1" w:date="2025-02-19T08:59:00Z" w16du:dateUtc="2025-02-19T07:59:00Z">
          <w:r w:rsidR="00C63FDF" w:rsidRPr="0058025A" w:rsidDel="00336D18">
            <w:delText xml:space="preserve"> </w:delText>
          </w:r>
        </w:del>
      </w:ins>
      <w:ins w:id="188" w:author="Stephen Mwanje (Nokia)" w:date="2025-01-14T17:11:00Z" w16du:dateUtc="2025-01-14T16:11:00Z">
        <w:del w:id="189" w:author="Nokia1" w:date="2025-02-19T08:59:00Z" w16du:dateUtc="2025-02-19T07:59:00Z">
          <w:r w:rsidR="00C63FDF" w:rsidRPr="0058025A" w:rsidDel="00336D18">
            <w:delText>expressed as JEX/XPATH expression.</w:delText>
          </w:r>
        </w:del>
      </w:ins>
    </w:p>
    <w:p w14:paraId="3BB04671" w14:textId="362F2774" w:rsidR="0040392F" w:rsidRPr="0058025A" w:rsidDel="00336D18" w:rsidRDefault="0040392F" w:rsidP="0074050D">
      <w:pPr>
        <w:rPr>
          <w:ins w:id="190" w:author="Stephen Mwanje (Nokia)" w:date="2025-01-14T09:55:00Z" w16du:dateUtc="2025-01-14T08:55:00Z"/>
          <w:del w:id="191" w:author="Nokia1" w:date="2025-02-19T08:59:00Z" w16du:dateUtc="2025-02-19T07:59:00Z"/>
        </w:rPr>
      </w:pPr>
      <w:ins w:id="192" w:author="Stephen Mwanje (Nokia)" w:date="2025-01-14T10:01:00Z" w16du:dateUtc="2025-01-14T09:01:00Z">
        <w:del w:id="193" w:author="Nokia1" w:date="2025-02-19T08:59:00Z" w16du:dateUtc="2025-02-19T07:59:00Z">
          <w:r w:rsidRPr="0058025A" w:rsidDel="00336D18">
            <w:delText>The CCL includes an attribute that contains information representing the steps of the CCL, say named cCLStep. The cCLStep represents either a MnF or a MnS producer which can be part of the CCL</w:delText>
          </w:r>
        </w:del>
      </w:ins>
      <w:ins w:id="194" w:author="Stephen Mwanje (Nokia)" w:date="2025-01-14T16:59:00Z" w16du:dateUtc="2025-01-14T15:59:00Z">
        <w:del w:id="195" w:author="Nokia1" w:date="2025-02-19T08:59:00Z" w16du:dateUtc="2025-02-19T07:59:00Z">
          <w:r w:rsidR="0074050D" w:rsidRPr="0058025A" w:rsidDel="00336D18">
            <w:delText xml:space="preserve"> taking one or more of the </w:delText>
          </w:r>
        </w:del>
      </w:ins>
      <w:ins w:id="196" w:author="Stephen Mwanje (Nokia)" w:date="2025-01-14T10:02:00Z" w16du:dateUtc="2025-01-14T09:02:00Z">
        <w:del w:id="197" w:author="Nokia1" w:date="2025-02-19T08:59:00Z" w16du:dateUtc="2025-02-19T07:59:00Z">
          <w:r w:rsidR="0064427F" w:rsidRPr="0058025A" w:rsidDel="00336D18">
            <w:delText>role</w:delText>
          </w:r>
        </w:del>
      </w:ins>
      <w:ins w:id="198" w:author="Stephen Mwanje (Nokia)" w:date="2025-01-14T16:59:00Z" w16du:dateUtc="2025-01-14T15:59:00Z">
        <w:del w:id="199" w:author="Nokia1" w:date="2025-02-19T08:59:00Z" w16du:dateUtc="2025-02-19T07:59:00Z">
          <w:r w:rsidR="0074050D" w:rsidRPr="0058025A" w:rsidDel="00336D18">
            <w:delText>s</w:delText>
          </w:r>
        </w:del>
      </w:ins>
      <w:ins w:id="200" w:author="Stephen Mwanje (Nokia)" w:date="2025-01-14T10:02:00Z" w16du:dateUtc="2025-01-14T09:02:00Z">
        <w:del w:id="201" w:author="Nokia1" w:date="2025-02-19T08:59:00Z" w16du:dateUtc="2025-02-19T07:59:00Z">
          <w:r w:rsidR="0064427F" w:rsidRPr="0058025A" w:rsidDel="00336D18">
            <w:delText xml:space="preserve"> among those identified, i.e. MONITOR; ANALYSIS; DECISION; EXECUTION</w:delText>
          </w:r>
        </w:del>
      </w:ins>
      <w:ins w:id="202" w:author="Stephen Mwanje (Nokia)" w:date="2025-01-14T10:03:00Z" w16du:dateUtc="2025-01-14T09:03:00Z">
        <w:del w:id="203" w:author="Nokia1" w:date="2025-02-19T08:59:00Z" w16du:dateUtc="2025-02-19T07:59:00Z">
          <w:r w:rsidR="0064427F" w:rsidRPr="0058025A" w:rsidDel="00336D18">
            <w:delText>. The cCLStep may indicate the DN of an MOI or the combination of URI and DN that can be used to fulfil that role.</w:delText>
          </w:r>
        </w:del>
      </w:ins>
      <w:ins w:id="204" w:author="Stephen Mwanje (Nokia)" w:date="2025-01-14T16:56:00Z" w16du:dateUtc="2025-01-14T15:56:00Z">
        <w:del w:id="205" w:author="Nokia1" w:date="2025-02-19T08:59:00Z" w16du:dateUtc="2025-02-19T07:59:00Z">
          <w:r w:rsidR="00D848ED" w:rsidRPr="0058025A" w:rsidDel="00336D18">
            <w:delText xml:space="preserve"> </w:delText>
          </w:r>
        </w:del>
      </w:ins>
      <w:ins w:id="206" w:author="Stephen Mwanje (Nokia)" w:date="2025-01-14T17:02:00Z" w16du:dateUtc="2025-01-14T16:02:00Z">
        <w:del w:id="207" w:author="Nokia1" w:date="2025-02-19T08:59:00Z" w16du:dateUtc="2025-02-19T07:59:00Z">
          <w:r w:rsidR="0074050D" w:rsidRPr="0058025A" w:rsidDel="00336D18">
            <w:delText xml:space="preserve">It may </w:delText>
          </w:r>
        </w:del>
      </w:ins>
      <w:ins w:id="208" w:author="Stephen Mwanje (Nokia)" w:date="2025-01-14T09:55:00Z" w16du:dateUtc="2025-01-14T08:55:00Z">
        <w:del w:id="209" w:author="Nokia1" w:date="2025-02-19T08:59:00Z" w16du:dateUtc="2025-02-19T07:59:00Z">
          <w:r w:rsidRPr="0058025A" w:rsidDel="00336D18">
            <w:delText>may also be a query of the MnS registry defined as a condition expressed as JEX/XPATH expression.</w:delText>
          </w:r>
        </w:del>
      </w:ins>
      <w:ins w:id="210" w:author="Stephen Mwanje (Nokia)" w:date="2025-01-14T17:11:00Z" w16du:dateUtc="2025-01-14T16:11:00Z">
        <w:del w:id="211" w:author="Nokia1" w:date="2025-02-19T08:59:00Z" w16du:dateUtc="2025-02-19T07:59:00Z">
          <w:r w:rsidR="00C63FDF" w:rsidRPr="0058025A" w:rsidDel="00336D18">
            <w:delText xml:space="preserve"> </w:delText>
          </w:r>
        </w:del>
      </w:ins>
      <w:ins w:id="212" w:author="Stephen Mwanje (Nokia)" w:date="2025-01-14T09:55:00Z" w16du:dateUtc="2025-01-14T08:55:00Z">
        <w:del w:id="213" w:author="Nokia1" w:date="2025-02-19T08:59:00Z" w16du:dateUtc="2025-02-19T07:59:00Z">
          <w:r w:rsidRPr="0058025A" w:rsidDel="00336D18">
            <w:delText xml:space="preserve">The cCLStep may contain information on how the specific step can be constructed. This may be represented as configuration plan </w:delText>
          </w:r>
        </w:del>
      </w:ins>
      <w:ins w:id="214" w:author="Stephen Mwanje (Nokia)" w:date="2025-01-14T17:03:00Z" w16du:dateUtc="2025-01-14T16:03:00Z">
        <w:del w:id="215" w:author="Nokia1" w:date="2025-02-19T08:59:00Z" w16du:dateUtc="2025-02-19T07:59:00Z">
          <w:r w:rsidR="0074050D" w:rsidRPr="0058025A" w:rsidDel="00336D18">
            <w:delText>described</w:delText>
          </w:r>
        </w:del>
      </w:ins>
      <w:ins w:id="216" w:author="Stephen Mwanje (Nokia)" w:date="2025-01-14T09:55:00Z" w16du:dateUtc="2025-01-14T08:55:00Z">
        <w:del w:id="217" w:author="Nokia1" w:date="2025-02-19T08:59:00Z" w16du:dateUtc="2025-02-19T07:59:00Z">
          <w:r w:rsidRPr="0058025A" w:rsidDel="00336D18">
            <w:delText xml:space="preserve"> in TS 28.872 [</w:delText>
          </w:r>
        </w:del>
      </w:ins>
      <w:ins w:id="218" w:author="Stephen Mwanje (Nokia)" w:date="2025-01-14T17:03:00Z" w16du:dateUtc="2025-01-14T16:03:00Z">
        <w:del w:id="219" w:author="Nokia1" w:date="2025-02-19T08:59:00Z" w16du:dateUtc="2025-02-19T07:59:00Z">
          <w:r w:rsidR="0074050D" w:rsidRPr="0058025A" w:rsidDel="00336D18">
            <w:delText>X</w:delText>
          </w:r>
        </w:del>
      </w:ins>
      <w:ins w:id="220" w:author="Stephen Mwanje (Nokia)" w:date="2025-01-14T09:55:00Z" w16du:dateUtc="2025-01-14T08:55:00Z">
        <w:del w:id="221" w:author="Nokia1" w:date="2025-02-19T08:59:00Z" w16du:dateUtc="2025-02-19T07:59:00Z">
          <w:r w:rsidRPr="0058025A" w:rsidDel="00336D18">
            <w:delText>] or as a JEX/XPATH expression.</w:delText>
          </w:r>
        </w:del>
      </w:ins>
    </w:p>
    <w:p w14:paraId="1CF36CEC" w14:textId="48296C99" w:rsidR="0040392F" w:rsidRPr="0058025A" w:rsidDel="00336D18" w:rsidRDefault="00C63FDF" w:rsidP="00C63FDF">
      <w:pPr>
        <w:rPr>
          <w:ins w:id="222" w:author="Stephen Mwanje (Nokia)" w:date="2025-01-14T09:55:00Z" w16du:dateUtc="2025-01-14T08:55:00Z"/>
          <w:del w:id="223" w:author="Nokia1" w:date="2025-02-19T08:59:00Z" w16du:dateUtc="2025-02-19T07:59:00Z"/>
        </w:rPr>
      </w:pPr>
      <w:ins w:id="224" w:author="Stephen Mwanje (Nokia)" w:date="2025-01-14T17:11:00Z" w16du:dateUtc="2025-01-14T16:11:00Z">
        <w:del w:id="225" w:author="Nokia1" w:date="2025-02-19T08:59:00Z" w16du:dateUtc="2025-02-19T07:59:00Z">
          <w:r w:rsidRPr="0058025A" w:rsidDel="00336D18">
            <w:delText xml:space="preserve">The composition of the CCL may be expressed </w:delText>
          </w:r>
        </w:del>
      </w:ins>
      <w:ins w:id="226" w:author="Stephen Mwanje (Nokia)" w:date="2025-01-14T17:12:00Z" w16du:dateUtc="2025-01-14T16:12:00Z">
        <w:del w:id="227" w:author="Nokia1" w:date="2025-02-19T08:59:00Z" w16du:dateUtc="2025-02-19T07:59:00Z">
          <w:r w:rsidRPr="0058025A" w:rsidDel="00336D18">
            <w:delText>a</w:delText>
          </w:r>
        </w:del>
      </w:ins>
      <w:ins w:id="228" w:author="Stephen Mwanje (Nokia)" w:date="2025-01-14T09:55:00Z" w16du:dateUtc="2025-01-14T08:55:00Z">
        <w:del w:id="229" w:author="Nokia1" w:date="2025-02-19T08:59:00Z" w16du:dateUtc="2025-02-19T07:59:00Z">
          <w:r w:rsidR="0040392F" w:rsidRPr="0058025A" w:rsidDel="00336D18">
            <w:delText xml:space="preserve"> sequence of </w:delText>
          </w:r>
        </w:del>
      </w:ins>
      <w:ins w:id="230" w:author="Stephen Mwanje (Nokia)" w:date="2025-01-14T17:12:00Z" w16du:dateUtc="2025-01-14T16:12:00Z">
        <w:del w:id="231" w:author="Nokia1" w:date="2025-02-19T08:59:00Z" w16du:dateUtc="2025-02-19T07:59:00Z">
          <w:r w:rsidRPr="0058025A" w:rsidDel="00336D18">
            <w:delText xml:space="preserve">the </w:delText>
          </w:r>
        </w:del>
      </w:ins>
      <w:ins w:id="232" w:author="Stephen Mwanje (Nokia)" w:date="2025-01-14T09:55:00Z" w16du:dateUtc="2025-01-14T08:55:00Z">
        <w:del w:id="233" w:author="Nokia1" w:date="2025-02-19T08:59:00Z" w16du:dateUtc="2025-02-19T07:59:00Z">
          <w:r w:rsidR="0040392F" w:rsidRPr="0058025A" w:rsidDel="00336D18">
            <w:delText>steps of the CCL</w:delText>
          </w:r>
        </w:del>
      </w:ins>
      <w:ins w:id="234" w:author="Stephen Mwanje (Nokia)" w:date="2025-01-14T17:12:00Z" w16du:dateUtc="2025-01-14T16:12:00Z">
        <w:del w:id="235" w:author="Nokia1" w:date="2025-02-19T08:59:00Z" w16du:dateUtc="2025-02-19T07:59:00Z">
          <w:r w:rsidRPr="0058025A" w:rsidDel="00336D18">
            <w:delText xml:space="preserve">, represented by an attribute </w:delText>
          </w:r>
        </w:del>
      </w:ins>
      <w:ins w:id="236" w:author="Stephen Mwanje (Nokia)" w:date="2025-01-14T17:13:00Z" w16du:dateUtc="2025-01-14T16:13:00Z">
        <w:del w:id="237" w:author="Nokia1" w:date="2025-02-19T08:59:00Z" w16du:dateUtc="2025-02-19T07:59:00Z">
          <w:r w:rsidRPr="0058025A" w:rsidDel="00336D18">
            <w:delText xml:space="preserve">on the CCL IOC named </w:delText>
          </w:r>
        </w:del>
      </w:ins>
      <w:ins w:id="238" w:author="Stephen Mwanje (Nokia)" w:date="2025-01-14T09:55:00Z" w16du:dateUtc="2025-01-14T08:55:00Z">
        <w:del w:id="239" w:author="Nokia1" w:date="2025-02-19T08:59:00Z" w16du:dateUtc="2025-02-19T07:59:00Z">
          <w:r w:rsidR="0040392F" w:rsidRPr="0058025A" w:rsidDel="00336D18">
            <w:delText xml:space="preserve">cCLSequence. </w:delText>
          </w:r>
        </w:del>
      </w:ins>
      <w:ins w:id="240" w:author="Stephen Mwanje (Nokia)" w:date="2025-01-14T17:13:00Z" w16du:dateUtc="2025-01-14T16:13:00Z">
        <w:del w:id="241" w:author="Nokia1" w:date="2025-02-19T08:59:00Z" w16du:dateUtc="2025-02-19T07:59:00Z">
          <w:r w:rsidRPr="0058025A" w:rsidDel="00336D18">
            <w:delText>The cCLSequence indicates the sequence in which the CCL steps are executed and can be configur</w:delText>
          </w:r>
        </w:del>
      </w:ins>
      <w:ins w:id="242" w:author="Stephen Mwanje (Nokia)" w:date="2025-01-14T17:14:00Z" w16du:dateUtc="2025-01-14T16:14:00Z">
        <w:del w:id="243" w:author="Nokia1" w:date="2025-02-19T08:59:00Z" w16du:dateUtc="2025-02-19T07:59:00Z">
          <w:r w:rsidRPr="0058025A" w:rsidDel="00336D18">
            <w:delText>e</w:delText>
          </w:r>
        </w:del>
      </w:ins>
      <w:ins w:id="244" w:author="Stephen Mwanje (Nokia)" w:date="2025-01-14T17:13:00Z" w16du:dateUtc="2025-01-14T16:13:00Z">
        <w:del w:id="245" w:author="Nokia1" w:date="2025-02-19T08:59:00Z" w16du:dateUtc="2025-02-19T07:59:00Z">
          <w:r w:rsidRPr="0058025A" w:rsidDel="00336D18">
            <w:delText xml:space="preserve">d by the </w:delText>
          </w:r>
        </w:del>
      </w:ins>
      <w:ins w:id="246" w:author="Stephen Mwanje (Nokia)" w:date="2025-01-14T09:55:00Z" w16du:dateUtc="2025-01-14T08:55:00Z">
        <w:del w:id="247" w:author="Nokia1" w:date="2025-02-19T08:59:00Z" w16du:dateUtc="2025-02-19T07:59:00Z">
          <w:r w:rsidR="0040392F" w:rsidRPr="0058025A" w:rsidDel="00336D18">
            <w:delText xml:space="preserve">MnS consumer </w:delText>
          </w:r>
        </w:del>
      </w:ins>
      <w:ins w:id="248" w:author="Stephen Mwanje (Nokia)" w:date="2025-01-14T17:14:00Z" w16du:dateUtc="2025-01-14T16:14:00Z">
        <w:del w:id="249" w:author="Nokia1" w:date="2025-02-19T08:59:00Z" w16du:dateUtc="2025-02-19T07:59:00Z">
          <w:r w:rsidRPr="0058025A" w:rsidDel="00336D18">
            <w:delText xml:space="preserve">as </w:delText>
          </w:r>
        </w:del>
      </w:ins>
      <w:ins w:id="250" w:author="Stephen Mwanje (Nokia)" w:date="2025-01-14T09:55:00Z" w16du:dateUtc="2025-01-14T08:55:00Z">
        <w:del w:id="251" w:author="Nokia1" w:date="2025-02-19T08:59:00Z" w16du:dateUtc="2025-02-19T07:59:00Z">
          <w:r w:rsidR="0040392F" w:rsidRPr="0058025A" w:rsidDel="00336D18">
            <w:delText>the list of MnFs or MnS producers that should be combined into a CCL.</w:delText>
          </w:r>
        </w:del>
      </w:ins>
    </w:p>
    <w:p w14:paraId="41A6687C" w14:textId="1A497C7E" w:rsidR="0040392F" w:rsidRPr="0058025A" w:rsidDel="00336D18" w:rsidRDefault="0040392F" w:rsidP="0040392F">
      <w:pPr>
        <w:pStyle w:val="EX"/>
        <w:rPr>
          <w:ins w:id="252" w:author="Stephen Mwanje (Nokia)" w:date="2025-01-14T09:55:00Z" w16du:dateUtc="2025-01-14T08:55:00Z"/>
          <w:del w:id="253" w:author="Nokia1" w:date="2025-02-19T08:59:00Z" w16du:dateUtc="2025-02-19T07:59:00Z"/>
        </w:rPr>
      </w:pPr>
      <w:ins w:id="254" w:author="Stephen Mwanje (Nokia)" w:date="2025-01-14T09:55:00Z" w16du:dateUtc="2025-01-14T08:55:00Z">
        <w:del w:id="255" w:author="Nokia1" w:date="2025-02-19T08:59:00Z" w16du:dateUtc="2025-02-19T07:59:00Z">
          <w:r w:rsidRPr="0058025A" w:rsidDel="00336D18">
            <w:delText>EXAMLE:</w:delText>
          </w:r>
          <w:r w:rsidRPr="0058025A" w:rsidDel="00336D18">
            <w:tab/>
            <w:delText>If there are 2 steps that contribute to the analysis role, it is necessary to show how those steps are sequenced</w:delText>
          </w:r>
        </w:del>
      </w:ins>
    </w:p>
    <w:p w14:paraId="1DD09A7A" w14:textId="2D9D439B" w:rsidR="0040392F" w:rsidRPr="0058025A" w:rsidDel="00336D18" w:rsidRDefault="0040392F" w:rsidP="00C63FDF">
      <w:pPr>
        <w:rPr>
          <w:ins w:id="256" w:author="Stephen Mwanje (Nokia)" w:date="2025-01-14T09:55:00Z" w16du:dateUtc="2025-01-14T08:55:00Z"/>
          <w:del w:id="257" w:author="Nokia1" w:date="2025-02-19T08:59:00Z" w16du:dateUtc="2025-02-19T07:59:00Z"/>
        </w:rPr>
      </w:pPr>
      <w:ins w:id="258" w:author="Stephen Mwanje (Nokia)" w:date="2025-01-14T09:55:00Z" w16du:dateUtc="2025-01-14T08:55:00Z">
        <w:del w:id="259" w:author="Nokia1" w:date="2025-02-19T08:59:00Z" w16du:dateUtc="2025-02-19T07:59:00Z">
          <w:r w:rsidRPr="0058025A" w:rsidDel="00336D18">
            <w:delText xml:space="preserve">cCLSequence </w:delText>
          </w:r>
        </w:del>
      </w:ins>
      <w:ins w:id="260" w:author="Stephen Mwanje (Nokia)" w:date="2025-01-14T17:15:00Z" w16du:dateUtc="2025-01-14T16:15:00Z">
        <w:del w:id="261" w:author="Nokia1" w:date="2025-02-19T08:59:00Z" w16du:dateUtc="2025-02-19T07:59:00Z">
          <w:r w:rsidR="00C63FDF" w:rsidRPr="0058025A" w:rsidDel="00336D18">
            <w:delText>can be</w:delText>
          </w:r>
        </w:del>
      </w:ins>
      <w:ins w:id="262" w:author="Stephen Mwanje (Nokia)" w:date="2025-01-14T09:55:00Z" w16du:dateUtc="2025-01-14T08:55:00Z">
        <w:del w:id="263" w:author="Nokia1" w:date="2025-02-19T08:59:00Z" w16du:dateUtc="2025-02-19T07:59:00Z">
          <w:r w:rsidRPr="0058025A" w:rsidDel="00336D18">
            <w:delText xml:space="preserve"> used as the request to compose a CCL instance </w:delText>
          </w:r>
        </w:del>
      </w:ins>
      <w:ins w:id="264" w:author="Stephen Mwanje (Nokia)" w:date="2025-01-14T17:15:00Z" w16du:dateUtc="2025-01-14T16:15:00Z">
        <w:del w:id="265" w:author="Nokia1" w:date="2025-02-19T08:59:00Z" w16du:dateUtc="2025-02-19T07:59:00Z">
          <w:r w:rsidR="00C63FDF" w:rsidRPr="0058025A" w:rsidDel="00336D18">
            <w:delText>with each</w:delText>
          </w:r>
        </w:del>
      </w:ins>
      <w:ins w:id="266" w:author="Stephen Mwanje (Nokia)" w:date="2025-01-14T09:55:00Z" w16du:dateUtc="2025-01-14T08:55:00Z">
        <w:del w:id="267" w:author="Nokia1" w:date="2025-02-19T08:59:00Z" w16du:dateUtc="2025-02-19T07:59:00Z">
          <w:r w:rsidRPr="0058025A" w:rsidDel="00336D18">
            <w:delText xml:space="preserve"> member as a cCLStep identifying the DNs of the managed service producers or identifiers of management services (capabilities) that the MnS consumer wants to be used </w:delText>
          </w:r>
        </w:del>
      </w:ins>
      <w:ins w:id="268" w:author="Stephen Mwanje (Nokia)" w:date="2025-01-14T17:18:00Z" w16du:dateUtc="2025-01-14T16:18:00Z">
        <w:del w:id="269" w:author="Nokia1" w:date="2025-02-19T08:59:00Z" w16du:dateUtc="2025-02-19T07:59:00Z">
          <w:r w:rsidR="00C63FDF" w:rsidRPr="0058025A" w:rsidDel="00336D18">
            <w:delText xml:space="preserve">as part of </w:delText>
          </w:r>
        </w:del>
      </w:ins>
      <w:ins w:id="270" w:author="Stephen Mwanje (Nokia)" w:date="2025-01-14T17:16:00Z" w16du:dateUtc="2025-01-14T16:16:00Z">
        <w:del w:id="271" w:author="Nokia1" w:date="2025-02-19T08:59:00Z" w16du:dateUtc="2025-02-19T07:59:00Z">
          <w:r w:rsidR="00C63FDF" w:rsidRPr="0058025A" w:rsidDel="00336D18">
            <w:delText>the</w:delText>
          </w:r>
        </w:del>
      </w:ins>
      <w:ins w:id="272" w:author="Stephen Mwanje (Nokia)" w:date="2025-01-14T09:55:00Z" w16du:dateUtc="2025-01-14T08:55:00Z">
        <w:del w:id="273" w:author="Nokia1" w:date="2025-02-19T08:59:00Z" w16du:dateUtc="2025-02-19T07:59:00Z">
          <w:r w:rsidRPr="0058025A" w:rsidDel="00336D18">
            <w:delText xml:space="preserve"> CCL instance. The set of DNs may be 1 or more, e.g. only 1 if a single SON function fulfils the objectives of the CCL.</w:delText>
          </w:r>
        </w:del>
      </w:ins>
      <w:bookmarkStart w:id="274" w:name="_Hlk184731616"/>
      <w:ins w:id="275" w:author="Stephen Mwanje (Nokia)" w:date="2025-01-14T17:21:00Z" w16du:dateUtc="2025-01-14T16:21:00Z">
        <w:del w:id="276" w:author="Nokia1" w:date="2025-02-19T08:59:00Z" w16du:dateUtc="2025-02-19T07:59:00Z">
          <w:r w:rsidR="007468ED" w:rsidRPr="0058025A" w:rsidDel="00336D18">
            <w:delText xml:space="preserve"> </w:delText>
          </w:r>
        </w:del>
      </w:ins>
      <w:ins w:id="277" w:author="Stephen Mwanje (Nokia)" w:date="2025-01-14T09:55:00Z" w16du:dateUtc="2025-01-14T08:55:00Z">
        <w:del w:id="278" w:author="Nokia1" w:date="2025-02-19T08:59:00Z" w16du:dateUtc="2025-02-19T07:59:00Z">
          <w:r w:rsidRPr="0058025A" w:rsidDel="00336D18">
            <w:delText xml:space="preserve">When </w:delText>
          </w:r>
        </w:del>
      </w:ins>
      <w:ins w:id="279" w:author="Stephen Mwanje (Nokia)" w:date="2025-01-14T17:20:00Z" w16du:dateUtc="2025-01-14T16:20:00Z">
        <w:del w:id="280" w:author="Nokia1" w:date="2025-02-19T08:59:00Z" w16du:dateUtc="2025-02-19T07:59:00Z">
          <w:r w:rsidR="007468ED" w:rsidRPr="0058025A" w:rsidDel="00336D18">
            <w:delText>the sequence</w:delText>
          </w:r>
        </w:del>
      </w:ins>
      <w:ins w:id="281" w:author="Stephen Mwanje (Nokia)" w:date="2025-01-14T09:55:00Z" w16du:dateUtc="2025-01-14T08:55:00Z">
        <w:del w:id="282" w:author="Nokia1" w:date="2025-02-19T08:59:00Z" w16du:dateUtc="2025-02-19T07:59:00Z">
          <w:r w:rsidRPr="0058025A" w:rsidDel="00336D18">
            <w:delText xml:space="preserve"> of the</w:delText>
          </w:r>
        </w:del>
      </w:ins>
      <w:ins w:id="283" w:author="Stephen Mwanje (Nokia)" w:date="2025-01-14T17:20:00Z" w16du:dateUtc="2025-01-14T16:20:00Z">
        <w:del w:id="284" w:author="Nokia1" w:date="2025-02-19T08:59:00Z" w16du:dateUtc="2025-02-19T07:59:00Z">
          <w:r w:rsidR="007468ED" w:rsidRPr="0058025A" w:rsidDel="00336D18">
            <w:delText xml:space="preserve"> cCLSteps</w:delText>
          </w:r>
        </w:del>
      </w:ins>
      <w:ins w:id="285" w:author="Stephen Mwanje (Nokia)" w:date="2025-01-14T09:55:00Z" w16du:dateUtc="2025-01-14T08:55:00Z">
        <w:del w:id="286" w:author="Nokia1" w:date="2025-02-19T08:59:00Z" w16du:dateUtc="2025-02-19T07:59:00Z">
          <w:r w:rsidRPr="0058025A" w:rsidDel="00336D18">
            <w:delText xml:space="preserve"> </w:delText>
          </w:r>
        </w:del>
      </w:ins>
      <w:ins w:id="287" w:author="Stephen Mwanje (Nokia)" w:date="2025-01-14T17:20:00Z" w16du:dateUtc="2025-01-14T16:20:00Z">
        <w:del w:id="288" w:author="Nokia1" w:date="2025-02-19T08:59:00Z" w16du:dateUtc="2025-02-19T07:59:00Z">
          <w:r w:rsidR="007468ED" w:rsidRPr="0058025A" w:rsidDel="00336D18">
            <w:delText>(</w:delText>
          </w:r>
        </w:del>
      </w:ins>
      <w:ins w:id="289" w:author="Stephen Mwanje (Nokia)" w:date="2025-01-14T09:55:00Z" w16du:dateUtc="2025-01-14T08:55:00Z">
        <w:del w:id="290" w:author="Nokia1" w:date="2025-02-19T08:59:00Z" w16du:dateUtc="2025-02-19T07:59:00Z">
          <w:r w:rsidRPr="0058025A" w:rsidDel="00336D18">
            <w:delText>sets of management functions and services are all defined</w:delText>
          </w:r>
        </w:del>
      </w:ins>
      <w:ins w:id="291" w:author="Stephen Mwanje (Nokia)" w:date="2025-01-14T17:20:00Z" w16du:dateUtc="2025-01-14T16:20:00Z">
        <w:del w:id="292" w:author="Nokia1" w:date="2025-02-19T08:59:00Z" w16du:dateUtc="2025-02-19T07:59:00Z">
          <w:r w:rsidR="007468ED" w:rsidRPr="0058025A" w:rsidDel="00336D18">
            <w:delText>)</w:delText>
          </w:r>
        </w:del>
      </w:ins>
      <w:ins w:id="293" w:author="Stephen Mwanje (Nokia)" w:date="2025-01-14T09:55:00Z" w16du:dateUtc="2025-01-14T08:55:00Z">
        <w:del w:id="294" w:author="Nokia1" w:date="2025-02-19T08:59:00Z" w16du:dateUtc="2025-02-19T07:59:00Z">
          <w:r w:rsidRPr="0058025A" w:rsidDel="00336D18">
            <w:delText xml:space="preserve"> to include their data sources, the </w:delText>
          </w:r>
        </w:del>
      </w:ins>
      <w:ins w:id="295" w:author="Stephen Mwanje (Nokia)" w:date="2025-01-14T17:20:00Z" w16du:dateUtc="2025-01-14T16:20:00Z">
        <w:del w:id="296" w:author="Nokia1" w:date="2025-02-19T08:59:00Z" w16du:dateUtc="2025-02-19T07:59:00Z">
          <w:r w:rsidR="007468ED" w:rsidRPr="0058025A" w:rsidDel="00336D18">
            <w:delText xml:space="preserve">sequence </w:delText>
          </w:r>
        </w:del>
      </w:ins>
      <w:ins w:id="297" w:author="Stephen Mwanje (Nokia)" w:date="2025-01-14T09:55:00Z" w16du:dateUtc="2025-01-14T08:55:00Z">
        <w:del w:id="298" w:author="Nokia1" w:date="2025-02-19T08:59:00Z" w16du:dateUtc="2025-02-19T07:59:00Z">
          <w:r w:rsidRPr="0058025A" w:rsidDel="00336D18">
            <w:delText>is equivalent to a dynamically composed CCL.</w:delText>
          </w:r>
        </w:del>
      </w:ins>
    </w:p>
    <w:bookmarkEnd w:id="274"/>
    <w:p w14:paraId="37ADA43C" w14:textId="2A0B92C0" w:rsidR="00AD3D10" w:rsidRPr="002A0A57" w:rsidRDefault="00982389" w:rsidP="00AD3D10">
      <w:del w:id="299" w:author="Stephen Mwanje (Nokia)" w:date="2025-01-14T09:50:00Z" w16du:dateUtc="2025-01-14T08:50:00Z">
        <w:r w:rsidRPr="00982389" w:rsidDel="0040392F">
          <w:fldChar w:fldCharType="begin"/>
        </w:r>
        <w:r w:rsidRPr="00982389" w:rsidDel="0040392F">
          <w:fldChar w:fldCharType="separate"/>
        </w:r>
        <w:r w:rsidRPr="00982389" w:rsidDel="0040392F">
          <w:fldChar w:fldCharType="end"/>
        </w:r>
        <w:r w:rsidRPr="00982389" w:rsidDel="0040392F">
          <w:fldChar w:fldCharType="begin"/>
        </w:r>
        <w:r w:rsidRPr="00982389" w:rsidDel="0040392F">
          <w:fldChar w:fldCharType="separate"/>
        </w:r>
        <w:r w:rsidRPr="00982389" w:rsidDel="0040392F">
          <w:fldChar w:fldCharType="end"/>
        </w:r>
        <w:r w:rsidR="00B7565D" w:rsidRPr="00982389" w:rsidDel="0040392F">
          <w:fldChar w:fldCharType="begin"/>
        </w:r>
        <w:r w:rsidR="00B7565D" w:rsidRPr="00982389" w:rsidDel="0040392F">
          <w:fldChar w:fldCharType="separate"/>
        </w:r>
        <w:r w:rsidR="00B7565D" w:rsidRPr="00982389" w:rsidDel="0040392F">
          <w:fldChar w:fldCharType="end"/>
        </w:r>
        <w:r w:rsidR="00B06888" w:rsidDel="0040392F">
          <w:fldChar w:fldCharType="begin"/>
        </w:r>
        <w:r w:rsidR="00B06888" w:rsidDel="0040392F">
          <w:fldChar w:fldCharType="separate"/>
        </w:r>
        <w:r w:rsidR="00B06888" w:rsidDel="0040392F">
          <w:fldChar w:fldCharType="end"/>
        </w:r>
        <w:r w:rsidRPr="00982389" w:rsidDel="0040392F">
          <w:fldChar w:fldCharType="begin"/>
        </w:r>
        <w:r w:rsidRPr="00982389" w:rsidDel="0040392F">
          <w:fldChar w:fldCharType="separate"/>
        </w:r>
        <w:r w:rsidRPr="00982389" w:rsidDel="0040392F">
          <w:fldChar w:fldCharType="end"/>
        </w:r>
        <w:r w:rsidRPr="00982389" w:rsidDel="0040392F">
          <w:fldChar w:fldCharType="begin"/>
        </w:r>
        <w:r w:rsidRPr="00982389" w:rsidDel="0040392F">
          <w:fldChar w:fldCharType="separate"/>
        </w:r>
        <w:r w:rsidRPr="00982389" w:rsidDel="0040392F">
          <w:fldChar w:fldCharType="end"/>
        </w:r>
      </w:del>
      <w:bookmarkEnd w:id="10"/>
      <w:bookmarkEnd w:id="1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862410">
        <w:tc>
          <w:tcPr>
            <w:tcW w:w="9639" w:type="dxa"/>
            <w:shd w:val="clear" w:color="auto" w:fill="FFFFCC"/>
            <w:vAlign w:val="center"/>
          </w:tcPr>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2C79C6">
              <w:rPr>
                <w:rFonts w:ascii="Arial" w:hAnsi="Arial" w:cs="Arial"/>
                <w:b/>
                <w:sz w:val="36"/>
                <w:szCs w:val="44"/>
              </w:rPr>
              <w:t xml:space="preserve"> </w:t>
            </w:r>
            <w:r w:rsidR="00AD3D10" w:rsidRPr="003A3E52">
              <w:rPr>
                <w:rFonts w:ascii="Arial" w:hAnsi="Arial" w:cs="Arial"/>
                <w:b/>
                <w:sz w:val="36"/>
                <w:szCs w:val="44"/>
              </w:rPr>
              <w:t>Change</w:t>
            </w:r>
          </w:p>
        </w:tc>
      </w:tr>
    </w:tbl>
    <w:p w14:paraId="12DC3AA4" w14:textId="77777777" w:rsidR="00AD3D10" w:rsidRDefault="00AD3D10" w:rsidP="00AD3D10"/>
    <w:bookmarkEnd w:id="7"/>
    <w:p w14:paraId="36A959BF" w14:textId="77777777" w:rsidR="00AD3D10" w:rsidRDefault="00AD3D10" w:rsidP="00AD3D10"/>
    <w:p w14:paraId="7B21B5CE" w14:textId="77777777" w:rsidR="00AD3D10" w:rsidRDefault="00AD3D10"/>
    <w:p w14:paraId="09E7726D" w14:textId="77777777" w:rsidR="00AD3D10" w:rsidRPr="002A0A57" w:rsidRDefault="00AD3D10" w:rsidP="00AD3D10"/>
    <w:p w14:paraId="64F15B24" w14:textId="77777777" w:rsidR="00AD3D10" w:rsidRDefault="00AD3D10" w:rsidP="00AD3D10"/>
    <w:p w14:paraId="1A424E38" w14:textId="77777777" w:rsidR="00AD3D10" w:rsidRDefault="00AD3D10" w:rsidP="00AD3D10"/>
    <w:p w14:paraId="1D2A126F" w14:textId="77777777" w:rsidR="00AD3D10" w:rsidRDefault="00AD3D10"/>
    <w:sectPr w:rsidR="00AD3D10">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06010" w14:textId="77777777" w:rsidR="00613ADE" w:rsidRDefault="00613ADE">
      <w:r>
        <w:separator/>
      </w:r>
    </w:p>
  </w:endnote>
  <w:endnote w:type="continuationSeparator" w:id="0">
    <w:p w14:paraId="51AD4F20" w14:textId="77777777" w:rsidR="00613ADE" w:rsidRDefault="00613ADE">
      <w:r>
        <w:continuationSeparator/>
      </w:r>
    </w:p>
  </w:endnote>
  <w:endnote w:type="continuationNotice" w:id="1">
    <w:p w14:paraId="16DB62D7" w14:textId="77777777" w:rsidR="00613ADE" w:rsidRDefault="00613A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64207" w14:textId="77777777" w:rsidR="00613ADE" w:rsidRDefault="00613ADE">
      <w:r>
        <w:separator/>
      </w:r>
    </w:p>
  </w:footnote>
  <w:footnote w:type="continuationSeparator" w:id="0">
    <w:p w14:paraId="4B44F4E0" w14:textId="77777777" w:rsidR="00613ADE" w:rsidRDefault="00613ADE">
      <w:r>
        <w:continuationSeparator/>
      </w:r>
    </w:p>
  </w:footnote>
  <w:footnote w:type="continuationNotice" w:id="1">
    <w:p w14:paraId="6B3E2C9C" w14:textId="77777777" w:rsidR="00613ADE" w:rsidRDefault="00613A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5"/>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3"/>
  </w:num>
  <w:num w:numId="16" w16cid:durableId="876435309">
    <w:abstractNumId w:val="18"/>
  </w:num>
  <w:num w:numId="17" w16cid:durableId="1861507819">
    <w:abstractNumId w:val="36"/>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39"/>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0"/>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2"/>
  </w:num>
  <w:num w:numId="31" w16cid:durableId="533888096">
    <w:abstractNumId w:val="14"/>
  </w:num>
  <w:num w:numId="32" w16cid:durableId="1186946202">
    <w:abstractNumId w:val="37"/>
  </w:num>
  <w:num w:numId="33" w16cid:durableId="1511137168">
    <w:abstractNumId w:val="40"/>
  </w:num>
  <w:num w:numId="34" w16cid:durableId="513156555">
    <w:abstractNumId w:val="23"/>
  </w:num>
  <w:num w:numId="35" w16cid:durableId="1234656568">
    <w:abstractNumId w:val="34"/>
  </w:num>
  <w:num w:numId="36" w16cid:durableId="1976644081">
    <w:abstractNumId w:val="11"/>
  </w:num>
  <w:num w:numId="37" w16cid:durableId="712727628">
    <w:abstractNumId w:val="13"/>
  </w:num>
  <w:num w:numId="38" w16cid:durableId="2098672253">
    <w:abstractNumId w:val="15"/>
  </w:num>
  <w:num w:numId="39" w16cid:durableId="2119441917">
    <w:abstractNumId w:val="31"/>
  </w:num>
  <w:num w:numId="40" w16cid:durableId="2146503938">
    <w:abstractNumId w:val="28"/>
  </w:num>
  <w:num w:numId="41" w16cid:durableId="212035855">
    <w:abstractNumId w:val="19"/>
  </w:num>
  <w:num w:numId="42" w16cid:durableId="118065801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ia">
    <w15:presenceInfo w15:providerId="None" w15:userId="Nokia"/>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746E"/>
    <w:rsid w:val="0001789E"/>
    <w:rsid w:val="0002049F"/>
    <w:rsid w:val="000256CD"/>
    <w:rsid w:val="00033397"/>
    <w:rsid w:val="00034F06"/>
    <w:rsid w:val="00040095"/>
    <w:rsid w:val="00051834"/>
    <w:rsid w:val="00053640"/>
    <w:rsid w:val="00053ED3"/>
    <w:rsid w:val="00054A22"/>
    <w:rsid w:val="000561C1"/>
    <w:rsid w:val="00061FB4"/>
    <w:rsid w:val="00062023"/>
    <w:rsid w:val="00062ECD"/>
    <w:rsid w:val="000655A6"/>
    <w:rsid w:val="0006732A"/>
    <w:rsid w:val="0007284A"/>
    <w:rsid w:val="000771B4"/>
    <w:rsid w:val="00080512"/>
    <w:rsid w:val="00082398"/>
    <w:rsid w:val="0008701B"/>
    <w:rsid w:val="0009388A"/>
    <w:rsid w:val="000B0D81"/>
    <w:rsid w:val="000B5DD0"/>
    <w:rsid w:val="000C173F"/>
    <w:rsid w:val="000C47C3"/>
    <w:rsid w:val="000C6A64"/>
    <w:rsid w:val="000C7862"/>
    <w:rsid w:val="000D58AB"/>
    <w:rsid w:val="000D7271"/>
    <w:rsid w:val="000E41AF"/>
    <w:rsid w:val="000F35FB"/>
    <w:rsid w:val="000F4AAB"/>
    <w:rsid w:val="000F69B9"/>
    <w:rsid w:val="00104A52"/>
    <w:rsid w:val="00107629"/>
    <w:rsid w:val="001128F1"/>
    <w:rsid w:val="001167CC"/>
    <w:rsid w:val="0012228F"/>
    <w:rsid w:val="0013062E"/>
    <w:rsid w:val="00133525"/>
    <w:rsid w:val="00142FBA"/>
    <w:rsid w:val="001517CD"/>
    <w:rsid w:val="001518B2"/>
    <w:rsid w:val="001701FE"/>
    <w:rsid w:val="00177CEC"/>
    <w:rsid w:val="00183F5D"/>
    <w:rsid w:val="00191F47"/>
    <w:rsid w:val="001A4C42"/>
    <w:rsid w:val="001A4CDD"/>
    <w:rsid w:val="001A6524"/>
    <w:rsid w:val="001A7420"/>
    <w:rsid w:val="001B6637"/>
    <w:rsid w:val="001C1F4E"/>
    <w:rsid w:val="001C21C3"/>
    <w:rsid w:val="001C61CB"/>
    <w:rsid w:val="001D02C2"/>
    <w:rsid w:val="001D15CD"/>
    <w:rsid w:val="001D4B77"/>
    <w:rsid w:val="001D62BE"/>
    <w:rsid w:val="001D6734"/>
    <w:rsid w:val="001E0BDD"/>
    <w:rsid w:val="001E4607"/>
    <w:rsid w:val="001E77F0"/>
    <w:rsid w:val="001F0B97"/>
    <w:rsid w:val="001F0C1D"/>
    <w:rsid w:val="001F1132"/>
    <w:rsid w:val="001F168B"/>
    <w:rsid w:val="001F4672"/>
    <w:rsid w:val="001F4BD5"/>
    <w:rsid w:val="001F5057"/>
    <w:rsid w:val="001F6FDC"/>
    <w:rsid w:val="001F74FE"/>
    <w:rsid w:val="002011DF"/>
    <w:rsid w:val="00201F69"/>
    <w:rsid w:val="00212E67"/>
    <w:rsid w:val="00213BAE"/>
    <w:rsid w:val="00215E65"/>
    <w:rsid w:val="00217230"/>
    <w:rsid w:val="00220891"/>
    <w:rsid w:val="002273E2"/>
    <w:rsid w:val="00230CD4"/>
    <w:rsid w:val="00232015"/>
    <w:rsid w:val="002347A2"/>
    <w:rsid w:val="0024597C"/>
    <w:rsid w:val="00246DCA"/>
    <w:rsid w:val="00256AE3"/>
    <w:rsid w:val="00261650"/>
    <w:rsid w:val="00262A32"/>
    <w:rsid w:val="002675F0"/>
    <w:rsid w:val="00271602"/>
    <w:rsid w:val="002760EE"/>
    <w:rsid w:val="0028348C"/>
    <w:rsid w:val="00286096"/>
    <w:rsid w:val="00287842"/>
    <w:rsid w:val="002A5302"/>
    <w:rsid w:val="002A656C"/>
    <w:rsid w:val="002A6C71"/>
    <w:rsid w:val="002A6C9C"/>
    <w:rsid w:val="002A78E9"/>
    <w:rsid w:val="002B30FF"/>
    <w:rsid w:val="002B36C0"/>
    <w:rsid w:val="002B6339"/>
    <w:rsid w:val="002C63DB"/>
    <w:rsid w:val="002C79C6"/>
    <w:rsid w:val="002D24F3"/>
    <w:rsid w:val="002E00EE"/>
    <w:rsid w:val="002E0D08"/>
    <w:rsid w:val="002F352F"/>
    <w:rsid w:val="00300DFE"/>
    <w:rsid w:val="003056B9"/>
    <w:rsid w:val="00305BDE"/>
    <w:rsid w:val="00311289"/>
    <w:rsid w:val="003119C3"/>
    <w:rsid w:val="003172DC"/>
    <w:rsid w:val="0032157E"/>
    <w:rsid w:val="00331B85"/>
    <w:rsid w:val="00334E0F"/>
    <w:rsid w:val="00336D18"/>
    <w:rsid w:val="00336E00"/>
    <w:rsid w:val="00342D42"/>
    <w:rsid w:val="00353146"/>
    <w:rsid w:val="0035462D"/>
    <w:rsid w:val="00355B83"/>
    <w:rsid w:val="00356555"/>
    <w:rsid w:val="003765B8"/>
    <w:rsid w:val="00397A72"/>
    <w:rsid w:val="003A0736"/>
    <w:rsid w:val="003A0B9C"/>
    <w:rsid w:val="003A11D7"/>
    <w:rsid w:val="003B3399"/>
    <w:rsid w:val="003B4737"/>
    <w:rsid w:val="003C3971"/>
    <w:rsid w:val="003C799D"/>
    <w:rsid w:val="003C7B3B"/>
    <w:rsid w:val="003D04CE"/>
    <w:rsid w:val="003D0989"/>
    <w:rsid w:val="003E24C1"/>
    <w:rsid w:val="003F4289"/>
    <w:rsid w:val="0040214A"/>
    <w:rsid w:val="0040392F"/>
    <w:rsid w:val="00403A81"/>
    <w:rsid w:val="004161EC"/>
    <w:rsid w:val="00423334"/>
    <w:rsid w:val="00430E6A"/>
    <w:rsid w:val="004345EC"/>
    <w:rsid w:val="00440A64"/>
    <w:rsid w:val="00443601"/>
    <w:rsid w:val="004442EC"/>
    <w:rsid w:val="00445BFD"/>
    <w:rsid w:val="00450CAA"/>
    <w:rsid w:val="004537FF"/>
    <w:rsid w:val="0045695B"/>
    <w:rsid w:val="00465515"/>
    <w:rsid w:val="004704E7"/>
    <w:rsid w:val="004718D2"/>
    <w:rsid w:val="00477810"/>
    <w:rsid w:val="0048013B"/>
    <w:rsid w:val="00485174"/>
    <w:rsid w:val="004871C7"/>
    <w:rsid w:val="0049751D"/>
    <w:rsid w:val="004A0CCA"/>
    <w:rsid w:val="004A1897"/>
    <w:rsid w:val="004A1FC3"/>
    <w:rsid w:val="004B0354"/>
    <w:rsid w:val="004C30AC"/>
    <w:rsid w:val="004D3578"/>
    <w:rsid w:val="004D40FF"/>
    <w:rsid w:val="004E0033"/>
    <w:rsid w:val="004E213A"/>
    <w:rsid w:val="004E4E35"/>
    <w:rsid w:val="004E76D0"/>
    <w:rsid w:val="004F0988"/>
    <w:rsid w:val="004F3340"/>
    <w:rsid w:val="004F63C2"/>
    <w:rsid w:val="004F63FE"/>
    <w:rsid w:val="004F6CDE"/>
    <w:rsid w:val="005012A7"/>
    <w:rsid w:val="005014CE"/>
    <w:rsid w:val="00503278"/>
    <w:rsid w:val="00521FBB"/>
    <w:rsid w:val="00526346"/>
    <w:rsid w:val="00526F8F"/>
    <w:rsid w:val="00530F35"/>
    <w:rsid w:val="00531D19"/>
    <w:rsid w:val="005321E6"/>
    <w:rsid w:val="0053388B"/>
    <w:rsid w:val="00535773"/>
    <w:rsid w:val="005412DF"/>
    <w:rsid w:val="005426B8"/>
    <w:rsid w:val="00543E6C"/>
    <w:rsid w:val="0054420F"/>
    <w:rsid w:val="005473EB"/>
    <w:rsid w:val="005530CC"/>
    <w:rsid w:val="00561325"/>
    <w:rsid w:val="00565087"/>
    <w:rsid w:val="005660B5"/>
    <w:rsid w:val="00571B8D"/>
    <w:rsid w:val="0058025A"/>
    <w:rsid w:val="00580BC7"/>
    <w:rsid w:val="005842B9"/>
    <w:rsid w:val="00587598"/>
    <w:rsid w:val="005932D5"/>
    <w:rsid w:val="00597B11"/>
    <w:rsid w:val="005B78C1"/>
    <w:rsid w:val="005C23BE"/>
    <w:rsid w:val="005C7C6E"/>
    <w:rsid w:val="005D2E01"/>
    <w:rsid w:val="005D7526"/>
    <w:rsid w:val="005E30C1"/>
    <w:rsid w:val="005E3BF3"/>
    <w:rsid w:val="005E4BB2"/>
    <w:rsid w:val="005F788A"/>
    <w:rsid w:val="00602AEA"/>
    <w:rsid w:val="00613ADE"/>
    <w:rsid w:val="00614FDF"/>
    <w:rsid w:val="00634A33"/>
    <w:rsid w:val="0063543D"/>
    <w:rsid w:val="006358B6"/>
    <w:rsid w:val="0064427F"/>
    <w:rsid w:val="00647114"/>
    <w:rsid w:val="0066518B"/>
    <w:rsid w:val="006667CF"/>
    <w:rsid w:val="00667723"/>
    <w:rsid w:val="00672A18"/>
    <w:rsid w:val="006746A8"/>
    <w:rsid w:val="00676BE7"/>
    <w:rsid w:val="00687BB9"/>
    <w:rsid w:val="006912E9"/>
    <w:rsid w:val="00692637"/>
    <w:rsid w:val="006943D0"/>
    <w:rsid w:val="006A2782"/>
    <w:rsid w:val="006A323F"/>
    <w:rsid w:val="006A561E"/>
    <w:rsid w:val="006A692F"/>
    <w:rsid w:val="006B2E87"/>
    <w:rsid w:val="006B30D0"/>
    <w:rsid w:val="006B343F"/>
    <w:rsid w:val="006B4CDE"/>
    <w:rsid w:val="006C3D95"/>
    <w:rsid w:val="006C70AA"/>
    <w:rsid w:val="006C7936"/>
    <w:rsid w:val="006D2311"/>
    <w:rsid w:val="006D41A3"/>
    <w:rsid w:val="006E032E"/>
    <w:rsid w:val="006E2C58"/>
    <w:rsid w:val="006E5C86"/>
    <w:rsid w:val="006F1942"/>
    <w:rsid w:val="006F3556"/>
    <w:rsid w:val="006F44DB"/>
    <w:rsid w:val="00701116"/>
    <w:rsid w:val="0071174C"/>
    <w:rsid w:val="0071279E"/>
    <w:rsid w:val="0071295D"/>
    <w:rsid w:val="0071308F"/>
    <w:rsid w:val="0071355D"/>
    <w:rsid w:val="00713C44"/>
    <w:rsid w:val="00722085"/>
    <w:rsid w:val="00734A5B"/>
    <w:rsid w:val="0074026F"/>
    <w:rsid w:val="0074050D"/>
    <w:rsid w:val="007429F6"/>
    <w:rsid w:val="00744E76"/>
    <w:rsid w:val="007468ED"/>
    <w:rsid w:val="00746BDE"/>
    <w:rsid w:val="00747A6A"/>
    <w:rsid w:val="00747F3E"/>
    <w:rsid w:val="007538EF"/>
    <w:rsid w:val="007560E0"/>
    <w:rsid w:val="00762831"/>
    <w:rsid w:val="00765EA3"/>
    <w:rsid w:val="00772914"/>
    <w:rsid w:val="00774201"/>
    <w:rsid w:val="00774DA4"/>
    <w:rsid w:val="00775260"/>
    <w:rsid w:val="007764CC"/>
    <w:rsid w:val="00781F0F"/>
    <w:rsid w:val="00790765"/>
    <w:rsid w:val="00790D8D"/>
    <w:rsid w:val="007976D8"/>
    <w:rsid w:val="007A01CB"/>
    <w:rsid w:val="007A2E9A"/>
    <w:rsid w:val="007A391C"/>
    <w:rsid w:val="007B5DD0"/>
    <w:rsid w:val="007B600E"/>
    <w:rsid w:val="007C05F9"/>
    <w:rsid w:val="007C38ED"/>
    <w:rsid w:val="007C49BB"/>
    <w:rsid w:val="007C6E5C"/>
    <w:rsid w:val="007D5964"/>
    <w:rsid w:val="007D770D"/>
    <w:rsid w:val="007E2765"/>
    <w:rsid w:val="007E2996"/>
    <w:rsid w:val="007E5013"/>
    <w:rsid w:val="007F0F4A"/>
    <w:rsid w:val="008028A4"/>
    <w:rsid w:val="00804DA8"/>
    <w:rsid w:val="00810926"/>
    <w:rsid w:val="00811B0E"/>
    <w:rsid w:val="008131C0"/>
    <w:rsid w:val="00816788"/>
    <w:rsid w:val="00822032"/>
    <w:rsid w:val="00824439"/>
    <w:rsid w:val="00830747"/>
    <w:rsid w:val="00831751"/>
    <w:rsid w:val="008447F5"/>
    <w:rsid w:val="00855D2B"/>
    <w:rsid w:val="00867E84"/>
    <w:rsid w:val="008768CA"/>
    <w:rsid w:val="00877E76"/>
    <w:rsid w:val="00880EF7"/>
    <w:rsid w:val="0088705A"/>
    <w:rsid w:val="008873EA"/>
    <w:rsid w:val="008A7A00"/>
    <w:rsid w:val="008B0128"/>
    <w:rsid w:val="008B2FCD"/>
    <w:rsid w:val="008C2E14"/>
    <w:rsid w:val="008C3043"/>
    <w:rsid w:val="008C384C"/>
    <w:rsid w:val="008D1051"/>
    <w:rsid w:val="008D1B20"/>
    <w:rsid w:val="008D20B6"/>
    <w:rsid w:val="008D7DC0"/>
    <w:rsid w:val="008E2D68"/>
    <w:rsid w:val="008E6756"/>
    <w:rsid w:val="009000E8"/>
    <w:rsid w:val="0090271F"/>
    <w:rsid w:val="00902E23"/>
    <w:rsid w:val="00903A4D"/>
    <w:rsid w:val="0090548D"/>
    <w:rsid w:val="009056CE"/>
    <w:rsid w:val="00907E80"/>
    <w:rsid w:val="009114D7"/>
    <w:rsid w:val="009118FD"/>
    <w:rsid w:val="0091348E"/>
    <w:rsid w:val="00916EEA"/>
    <w:rsid w:val="00917CCB"/>
    <w:rsid w:val="00917F36"/>
    <w:rsid w:val="009268D9"/>
    <w:rsid w:val="00932D06"/>
    <w:rsid w:val="00933FB0"/>
    <w:rsid w:val="0094149B"/>
    <w:rsid w:val="00942EC2"/>
    <w:rsid w:val="00955B4B"/>
    <w:rsid w:val="00955CBC"/>
    <w:rsid w:val="00962DCF"/>
    <w:rsid w:val="009772CA"/>
    <w:rsid w:val="00982151"/>
    <w:rsid w:val="00982389"/>
    <w:rsid w:val="00982990"/>
    <w:rsid w:val="00985A7D"/>
    <w:rsid w:val="00985EDC"/>
    <w:rsid w:val="00987F4D"/>
    <w:rsid w:val="009B54AD"/>
    <w:rsid w:val="009D5EBB"/>
    <w:rsid w:val="009E33DB"/>
    <w:rsid w:val="009E7385"/>
    <w:rsid w:val="009F0206"/>
    <w:rsid w:val="009F2554"/>
    <w:rsid w:val="009F37B7"/>
    <w:rsid w:val="00A07B11"/>
    <w:rsid w:val="00A10F02"/>
    <w:rsid w:val="00A10FAF"/>
    <w:rsid w:val="00A13B4C"/>
    <w:rsid w:val="00A1491A"/>
    <w:rsid w:val="00A164B4"/>
    <w:rsid w:val="00A164C1"/>
    <w:rsid w:val="00A247F0"/>
    <w:rsid w:val="00A26956"/>
    <w:rsid w:val="00A27486"/>
    <w:rsid w:val="00A31F24"/>
    <w:rsid w:val="00A333EE"/>
    <w:rsid w:val="00A40D44"/>
    <w:rsid w:val="00A410F0"/>
    <w:rsid w:val="00A43A5A"/>
    <w:rsid w:val="00A53724"/>
    <w:rsid w:val="00A5544B"/>
    <w:rsid w:val="00A56066"/>
    <w:rsid w:val="00A67650"/>
    <w:rsid w:val="00A73129"/>
    <w:rsid w:val="00A7719E"/>
    <w:rsid w:val="00A77FF7"/>
    <w:rsid w:val="00A803A3"/>
    <w:rsid w:val="00A8197E"/>
    <w:rsid w:val="00A82346"/>
    <w:rsid w:val="00A92BA1"/>
    <w:rsid w:val="00A94759"/>
    <w:rsid w:val="00A95A32"/>
    <w:rsid w:val="00AA00FA"/>
    <w:rsid w:val="00AA60C1"/>
    <w:rsid w:val="00AB2023"/>
    <w:rsid w:val="00AB4076"/>
    <w:rsid w:val="00AB4A5D"/>
    <w:rsid w:val="00AB50D7"/>
    <w:rsid w:val="00AC2501"/>
    <w:rsid w:val="00AC6BC6"/>
    <w:rsid w:val="00AD39F7"/>
    <w:rsid w:val="00AD3D10"/>
    <w:rsid w:val="00AD4741"/>
    <w:rsid w:val="00AD7D4A"/>
    <w:rsid w:val="00AE22AD"/>
    <w:rsid w:val="00AE35EC"/>
    <w:rsid w:val="00AE65E2"/>
    <w:rsid w:val="00AF1460"/>
    <w:rsid w:val="00AF501B"/>
    <w:rsid w:val="00AF5578"/>
    <w:rsid w:val="00AF68B6"/>
    <w:rsid w:val="00AF77BC"/>
    <w:rsid w:val="00B01983"/>
    <w:rsid w:val="00B06888"/>
    <w:rsid w:val="00B1050E"/>
    <w:rsid w:val="00B15449"/>
    <w:rsid w:val="00B20478"/>
    <w:rsid w:val="00B22680"/>
    <w:rsid w:val="00B400C1"/>
    <w:rsid w:val="00B40E5B"/>
    <w:rsid w:val="00B4196C"/>
    <w:rsid w:val="00B45766"/>
    <w:rsid w:val="00B6217B"/>
    <w:rsid w:val="00B627BE"/>
    <w:rsid w:val="00B679E3"/>
    <w:rsid w:val="00B71866"/>
    <w:rsid w:val="00B7200B"/>
    <w:rsid w:val="00B72FB9"/>
    <w:rsid w:val="00B73EBA"/>
    <w:rsid w:val="00B7565D"/>
    <w:rsid w:val="00B75DD2"/>
    <w:rsid w:val="00B83859"/>
    <w:rsid w:val="00B86765"/>
    <w:rsid w:val="00B93086"/>
    <w:rsid w:val="00BA03C5"/>
    <w:rsid w:val="00BA08CB"/>
    <w:rsid w:val="00BA19ED"/>
    <w:rsid w:val="00BA4B8D"/>
    <w:rsid w:val="00BB48B0"/>
    <w:rsid w:val="00BC0F7D"/>
    <w:rsid w:val="00BD7D31"/>
    <w:rsid w:val="00BE3255"/>
    <w:rsid w:val="00BF128E"/>
    <w:rsid w:val="00C06A97"/>
    <w:rsid w:val="00C074DD"/>
    <w:rsid w:val="00C135FD"/>
    <w:rsid w:val="00C1496A"/>
    <w:rsid w:val="00C23020"/>
    <w:rsid w:val="00C33079"/>
    <w:rsid w:val="00C4205D"/>
    <w:rsid w:val="00C4228E"/>
    <w:rsid w:val="00C42AA3"/>
    <w:rsid w:val="00C43355"/>
    <w:rsid w:val="00C45231"/>
    <w:rsid w:val="00C551FF"/>
    <w:rsid w:val="00C55B87"/>
    <w:rsid w:val="00C63489"/>
    <w:rsid w:val="00C63FDF"/>
    <w:rsid w:val="00C6652F"/>
    <w:rsid w:val="00C71C8E"/>
    <w:rsid w:val="00C72833"/>
    <w:rsid w:val="00C748F8"/>
    <w:rsid w:val="00C765BF"/>
    <w:rsid w:val="00C76D28"/>
    <w:rsid w:val="00C80F1D"/>
    <w:rsid w:val="00C825F9"/>
    <w:rsid w:val="00C82E7E"/>
    <w:rsid w:val="00C8401B"/>
    <w:rsid w:val="00C87907"/>
    <w:rsid w:val="00C91962"/>
    <w:rsid w:val="00C93F40"/>
    <w:rsid w:val="00CA3D0C"/>
    <w:rsid w:val="00CA5626"/>
    <w:rsid w:val="00CB333C"/>
    <w:rsid w:val="00CB4E7C"/>
    <w:rsid w:val="00CB52FA"/>
    <w:rsid w:val="00CC22D2"/>
    <w:rsid w:val="00CC3A3D"/>
    <w:rsid w:val="00CD4733"/>
    <w:rsid w:val="00CD7D33"/>
    <w:rsid w:val="00CF797E"/>
    <w:rsid w:val="00CF7A2E"/>
    <w:rsid w:val="00D05423"/>
    <w:rsid w:val="00D07898"/>
    <w:rsid w:val="00D30F5C"/>
    <w:rsid w:val="00D32B9C"/>
    <w:rsid w:val="00D3755C"/>
    <w:rsid w:val="00D52CA9"/>
    <w:rsid w:val="00D5377E"/>
    <w:rsid w:val="00D569BA"/>
    <w:rsid w:val="00D57972"/>
    <w:rsid w:val="00D57DA8"/>
    <w:rsid w:val="00D675A9"/>
    <w:rsid w:val="00D676DA"/>
    <w:rsid w:val="00D738D6"/>
    <w:rsid w:val="00D74722"/>
    <w:rsid w:val="00D755EB"/>
    <w:rsid w:val="00D76048"/>
    <w:rsid w:val="00D80046"/>
    <w:rsid w:val="00D82E6F"/>
    <w:rsid w:val="00D848ED"/>
    <w:rsid w:val="00D84FBC"/>
    <w:rsid w:val="00D87E00"/>
    <w:rsid w:val="00D9134D"/>
    <w:rsid w:val="00D950D3"/>
    <w:rsid w:val="00DA190A"/>
    <w:rsid w:val="00DA2939"/>
    <w:rsid w:val="00DA7A03"/>
    <w:rsid w:val="00DB089B"/>
    <w:rsid w:val="00DB1818"/>
    <w:rsid w:val="00DB2D12"/>
    <w:rsid w:val="00DB657F"/>
    <w:rsid w:val="00DC0067"/>
    <w:rsid w:val="00DC309B"/>
    <w:rsid w:val="00DC4DA2"/>
    <w:rsid w:val="00DD1C10"/>
    <w:rsid w:val="00DD4C17"/>
    <w:rsid w:val="00DD500B"/>
    <w:rsid w:val="00DD74A5"/>
    <w:rsid w:val="00DE303E"/>
    <w:rsid w:val="00DE7367"/>
    <w:rsid w:val="00DF0AA7"/>
    <w:rsid w:val="00DF121B"/>
    <w:rsid w:val="00DF2B1F"/>
    <w:rsid w:val="00DF4C8D"/>
    <w:rsid w:val="00DF6250"/>
    <w:rsid w:val="00DF62CD"/>
    <w:rsid w:val="00DF688C"/>
    <w:rsid w:val="00E0157E"/>
    <w:rsid w:val="00E03048"/>
    <w:rsid w:val="00E03515"/>
    <w:rsid w:val="00E053D6"/>
    <w:rsid w:val="00E07CE8"/>
    <w:rsid w:val="00E16509"/>
    <w:rsid w:val="00E413DA"/>
    <w:rsid w:val="00E42CD7"/>
    <w:rsid w:val="00E44582"/>
    <w:rsid w:val="00E464A6"/>
    <w:rsid w:val="00E5391C"/>
    <w:rsid w:val="00E5481E"/>
    <w:rsid w:val="00E55ED6"/>
    <w:rsid w:val="00E561BE"/>
    <w:rsid w:val="00E56DEC"/>
    <w:rsid w:val="00E63E73"/>
    <w:rsid w:val="00E75260"/>
    <w:rsid w:val="00E77645"/>
    <w:rsid w:val="00E8012A"/>
    <w:rsid w:val="00E84B38"/>
    <w:rsid w:val="00E86A7D"/>
    <w:rsid w:val="00EA1290"/>
    <w:rsid w:val="00EA15B0"/>
    <w:rsid w:val="00EA1BF8"/>
    <w:rsid w:val="00EA2CA8"/>
    <w:rsid w:val="00EA56E2"/>
    <w:rsid w:val="00EA5EA7"/>
    <w:rsid w:val="00EB0CDD"/>
    <w:rsid w:val="00EB24D2"/>
    <w:rsid w:val="00EC1251"/>
    <w:rsid w:val="00EC2853"/>
    <w:rsid w:val="00EC4A25"/>
    <w:rsid w:val="00EE30BC"/>
    <w:rsid w:val="00EE33F4"/>
    <w:rsid w:val="00EE47F6"/>
    <w:rsid w:val="00EF01B1"/>
    <w:rsid w:val="00EF608C"/>
    <w:rsid w:val="00EF75B6"/>
    <w:rsid w:val="00EF7E0A"/>
    <w:rsid w:val="00F025A2"/>
    <w:rsid w:val="00F042DD"/>
    <w:rsid w:val="00F04712"/>
    <w:rsid w:val="00F13360"/>
    <w:rsid w:val="00F22EC7"/>
    <w:rsid w:val="00F23639"/>
    <w:rsid w:val="00F2365D"/>
    <w:rsid w:val="00F25DCE"/>
    <w:rsid w:val="00F325C8"/>
    <w:rsid w:val="00F3334E"/>
    <w:rsid w:val="00F408D7"/>
    <w:rsid w:val="00F411FB"/>
    <w:rsid w:val="00F45BE1"/>
    <w:rsid w:val="00F46198"/>
    <w:rsid w:val="00F556AE"/>
    <w:rsid w:val="00F63C41"/>
    <w:rsid w:val="00F653B8"/>
    <w:rsid w:val="00F67B80"/>
    <w:rsid w:val="00F757CD"/>
    <w:rsid w:val="00F779B1"/>
    <w:rsid w:val="00F77D11"/>
    <w:rsid w:val="00F8192B"/>
    <w:rsid w:val="00F8613D"/>
    <w:rsid w:val="00F9008D"/>
    <w:rsid w:val="00F95E1B"/>
    <w:rsid w:val="00FA0766"/>
    <w:rsid w:val="00FA1266"/>
    <w:rsid w:val="00FA591B"/>
    <w:rsid w:val="00FA59D6"/>
    <w:rsid w:val="00FC015F"/>
    <w:rsid w:val="00FC08D5"/>
    <w:rsid w:val="00FC1192"/>
    <w:rsid w:val="00FC32DC"/>
    <w:rsid w:val="00FC4225"/>
    <w:rsid w:val="00FC60DB"/>
    <w:rsid w:val="00FC6C87"/>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298264531">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 w:id="2116971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RBI5PAMIO524-1616901215-37083</_dlc_DocId>
    <HideFromDelve xmlns="71c5aaf6-e6ce-465b-b873-5148d2a4c105">false</HideFromDelve>
    <_dlc_DocIdUrl xmlns="71c5aaf6-e6ce-465b-b873-5148d2a4c105">
      <Url>https://nokia.sharepoint.com/sites/gxp/_layouts/15/DocIdRedir.aspx?ID=RBI5PAMIO524-1616901215-37083</Url>
      <Description>RBI5PAMIO524-1616901215-37083</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3.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5.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6.xml><?xml version="1.0" encoding="utf-8"?>
<ds:datastoreItem xmlns:ds="http://schemas.openxmlformats.org/officeDocument/2006/customXml" ds:itemID="{31E91DA4-2786-4535-BD56-395B5DC67A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4</Pages>
  <Words>988</Words>
  <Characters>5635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Nokia-2</cp:lastModifiedBy>
  <cp:revision>24</cp:revision>
  <cp:lastPrinted>2019-02-25T14:05:00Z</cp:lastPrinted>
  <dcterms:created xsi:type="dcterms:W3CDTF">2025-01-14T15:51:00Z</dcterms:created>
  <dcterms:modified xsi:type="dcterms:W3CDTF">2025-02-21T12:19:00Z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_dlc_DocIdItemGuid">
    <vt:lpwstr>48651892-d0e6-41c0-9a57-c24af994a7a7</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Comments">
    <vt:lpwstr>OK</vt:lpwstr>
  </property>
  <property fmtid="{D5CDD505-2E9C-101B-9397-08002B2CF9AE}" pid="23" name="xd_Signature">
    <vt:bool>false</vt:bool>
  </property>
</Properties>
</file>